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DD542" w14:textId="1BA53649" w:rsidR="008466E1" w:rsidRPr="002D6E21" w:rsidRDefault="001B4D66" w:rsidP="00867126">
      <w:pPr>
        <w:pStyle w:val="Heading1arial"/>
      </w:pPr>
      <w:r>
        <w:t>S</w:t>
      </w:r>
      <w:r w:rsidR="008466E1" w:rsidRPr="002D6E21">
        <w:t>ERVICE TERMS</w:t>
      </w:r>
    </w:p>
    <w:p w14:paraId="38CB2376" w14:textId="37D5BB77" w:rsidR="008466E1" w:rsidRPr="002D6E21" w:rsidRDefault="008466E1" w:rsidP="00867126">
      <w:pPr>
        <w:pStyle w:val="Heading1arial"/>
      </w:pPr>
      <w:r>
        <w:t xml:space="preserve">OPTUS </w:t>
      </w:r>
      <w:r w:rsidR="00EC69A3">
        <w:t xml:space="preserve">ENTERPRISE Mobile Managed </w:t>
      </w:r>
      <w:r w:rsidR="00971578">
        <w:t>Service</w:t>
      </w:r>
      <w:r w:rsidR="00B41AA9">
        <w:t>s</w:t>
      </w:r>
      <w:r w:rsidR="007C3295">
        <w:t xml:space="preserve"> e</w:t>
      </w:r>
      <w:r w:rsidR="00AA63AE">
        <w:t>SSENTIAL</w:t>
      </w:r>
      <w:r>
        <w:t xml:space="preserve"> </w:t>
      </w:r>
    </w:p>
    <w:p w14:paraId="30F2F214" w14:textId="268D1290" w:rsidR="008466E1" w:rsidRPr="00CB43BA" w:rsidRDefault="008466E1" w:rsidP="008466E1">
      <w:pPr>
        <w:pStyle w:val="BodyText"/>
        <w:rPr>
          <w:rFonts w:asciiTheme="majorHAnsi" w:hAnsiTheme="majorHAnsi" w:cstheme="majorHAnsi"/>
          <w:szCs w:val="20"/>
        </w:rPr>
      </w:pPr>
      <w:bookmarkStart w:id="0" w:name="_Hlk101362189"/>
      <w:r w:rsidRPr="00CB43BA">
        <w:rPr>
          <w:rFonts w:asciiTheme="majorHAnsi" w:hAnsiTheme="majorHAnsi" w:cstheme="majorHAnsi"/>
          <w:szCs w:val="20"/>
        </w:rPr>
        <w:t xml:space="preserve">This Service forms part of </w:t>
      </w:r>
      <w:r>
        <w:rPr>
          <w:rFonts w:asciiTheme="majorHAnsi" w:hAnsiTheme="majorHAnsi" w:cstheme="majorHAnsi"/>
          <w:szCs w:val="20"/>
        </w:rPr>
        <w:t xml:space="preserve">the </w:t>
      </w:r>
      <w:r w:rsidRPr="00CB43BA">
        <w:rPr>
          <w:rFonts w:asciiTheme="majorHAnsi" w:hAnsiTheme="majorHAnsi" w:cstheme="majorHAnsi"/>
          <w:szCs w:val="20"/>
        </w:rPr>
        <w:t>Optus</w:t>
      </w:r>
      <w:r>
        <w:rPr>
          <w:rFonts w:asciiTheme="majorHAnsi" w:hAnsiTheme="majorHAnsi" w:cstheme="majorHAnsi"/>
          <w:szCs w:val="20"/>
        </w:rPr>
        <w:t xml:space="preserve"> </w:t>
      </w:r>
      <w:r w:rsidR="007C3295">
        <w:rPr>
          <w:rFonts w:asciiTheme="majorHAnsi" w:hAnsiTheme="majorHAnsi" w:cstheme="majorHAnsi"/>
          <w:szCs w:val="20"/>
        </w:rPr>
        <w:t>Enterprise Mobile Managed Service</w:t>
      </w:r>
      <w:r w:rsidR="00B41AA9">
        <w:rPr>
          <w:rFonts w:asciiTheme="majorHAnsi" w:hAnsiTheme="majorHAnsi" w:cstheme="majorHAnsi"/>
          <w:szCs w:val="20"/>
        </w:rPr>
        <w:t>s</w:t>
      </w:r>
      <w:r w:rsidR="007C3295">
        <w:rPr>
          <w:rFonts w:asciiTheme="majorHAnsi" w:hAnsiTheme="majorHAnsi" w:cstheme="majorHAnsi"/>
          <w:szCs w:val="20"/>
        </w:rPr>
        <w:t xml:space="preserve"> (</w:t>
      </w:r>
      <w:r w:rsidR="007C3295" w:rsidRPr="000223D7">
        <w:rPr>
          <w:rFonts w:asciiTheme="majorHAnsi" w:hAnsiTheme="majorHAnsi" w:cstheme="majorHAnsi"/>
          <w:b/>
          <w:bCs/>
          <w:szCs w:val="20"/>
        </w:rPr>
        <w:t>OE</w:t>
      </w:r>
      <w:r w:rsidR="00C545E6" w:rsidRPr="000223D7">
        <w:rPr>
          <w:rFonts w:asciiTheme="majorHAnsi" w:hAnsiTheme="majorHAnsi" w:cstheme="majorHAnsi"/>
          <w:b/>
          <w:bCs/>
          <w:szCs w:val="20"/>
        </w:rPr>
        <w:t>MMS</w:t>
      </w:r>
      <w:r w:rsidR="00C545E6">
        <w:rPr>
          <w:rFonts w:asciiTheme="majorHAnsi" w:hAnsiTheme="majorHAnsi" w:cstheme="majorHAnsi"/>
          <w:szCs w:val="20"/>
        </w:rPr>
        <w:t>)</w:t>
      </w:r>
      <w:r>
        <w:rPr>
          <w:rFonts w:asciiTheme="majorHAnsi" w:hAnsiTheme="majorHAnsi" w:cstheme="majorHAnsi"/>
          <w:szCs w:val="20"/>
        </w:rPr>
        <w:t>.</w:t>
      </w:r>
    </w:p>
    <w:p w14:paraId="733DACEC" w14:textId="4D94E656" w:rsidR="008466E1" w:rsidRPr="00CB43BA" w:rsidRDefault="008466E1" w:rsidP="008466E1">
      <w:pPr>
        <w:pStyle w:val="BodyText"/>
        <w:rPr>
          <w:rFonts w:asciiTheme="majorHAnsi" w:hAnsiTheme="majorHAnsi" w:cstheme="majorHAnsi"/>
          <w:szCs w:val="20"/>
        </w:rPr>
      </w:pPr>
      <w:r w:rsidRPr="00CB43BA">
        <w:rPr>
          <w:rFonts w:asciiTheme="majorHAnsi" w:hAnsiTheme="majorHAnsi" w:cstheme="majorHAnsi"/>
          <w:szCs w:val="20"/>
        </w:rPr>
        <w:t xml:space="preserve">The </w:t>
      </w:r>
      <w:r w:rsidR="008B469C">
        <w:rPr>
          <w:rFonts w:asciiTheme="majorHAnsi" w:hAnsiTheme="majorHAnsi" w:cstheme="majorHAnsi"/>
          <w:szCs w:val="20"/>
        </w:rPr>
        <w:t>OEMMS</w:t>
      </w:r>
      <w:r w:rsidR="00FF255A">
        <w:rPr>
          <w:rFonts w:asciiTheme="majorHAnsi" w:hAnsiTheme="majorHAnsi" w:cstheme="majorHAnsi"/>
          <w:szCs w:val="20"/>
        </w:rPr>
        <w:t xml:space="preserve"> </w:t>
      </w:r>
      <w:r w:rsidR="00F07F9B">
        <w:rPr>
          <w:rFonts w:asciiTheme="majorHAnsi" w:hAnsiTheme="majorHAnsi" w:cstheme="majorHAnsi"/>
          <w:szCs w:val="20"/>
        </w:rPr>
        <w:t xml:space="preserve">Essential </w:t>
      </w:r>
      <w:r w:rsidRPr="00CB43BA">
        <w:rPr>
          <w:rFonts w:asciiTheme="majorHAnsi" w:hAnsiTheme="majorHAnsi" w:cstheme="majorHAnsi"/>
          <w:szCs w:val="20"/>
        </w:rPr>
        <w:t>Service Description comprises the following Parts:</w:t>
      </w:r>
    </w:p>
    <w:p w14:paraId="201FDAC3" w14:textId="060EFEDE" w:rsidR="008466E1" w:rsidRPr="00CB43BA" w:rsidRDefault="008466E1" w:rsidP="009F1603">
      <w:pPr>
        <w:pStyle w:val="BodyText"/>
        <w:numPr>
          <w:ilvl w:val="0"/>
          <w:numId w:val="22"/>
        </w:numPr>
        <w:rPr>
          <w:rFonts w:asciiTheme="majorHAnsi" w:hAnsiTheme="majorHAnsi" w:cstheme="majorHAnsi"/>
          <w:szCs w:val="20"/>
        </w:rPr>
      </w:pPr>
      <w:r w:rsidRPr="00CB43BA">
        <w:rPr>
          <w:rFonts w:asciiTheme="majorHAnsi" w:hAnsiTheme="majorHAnsi" w:cstheme="majorHAnsi"/>
          <w:szCs w:val="20"/>
        </w:rPr>
        <w:t xml:space="preserve">Part 1: Service Family Terms (applicable to all </w:t>
      </w:r>
      <w:r w:rsidR="00FD4A15">
        <w:rPr>
          <w:rFonts w:asciiTheme="majorHAnsi" w:hAnsiTheme="majorHAnsi" w:cstheme="majorHAnsi"/>
          <w:szCs w:val="20"/>
        </w:rPr>
        <w:t xml:space="preserve">OEMMS </w:t>
      </w:r>
      <w:r w:rsidRPr="00CB43BA">
        <w:rPr>
          <w:rFonts w:asciiTheme="majorHAnsi" w:hAnsiTheme="majorHAnsi" w:cstheme="majorHAnsi"/>
          <w:szCs w:val="20"/>
        </w:rPr>
        <w:t>Services); and</w:t>
      </w:r>
    </w:p>
    <w:p w14:paraId="01183C97" w14:textId="537F77BB" w:rsidR="008466E1" w:rsidRDefault="008466E1" w:rsidP="009F1603">
      <w:pPr>
        <w:pStyle w:val="BodyText"/>
        <w:numPr>
          <w:ilvl w:val="0"/>
          <w:numId w:val="22"/>
        </w:numPr>
        <w:rPr>
          <w:rFonts w:asciiTheme="majorHAnsi" w:hAnsiTheme="majorHAnsi" w:cstheme="majorHAnsi"/>
          <w:szCs w:val="20"/>
        </w:rPr>
      </w:pPr>
      <w:r w:rsidRPr="00CB43BA">
        <w:rPr>
          <w:rFonts w:asciiTheme="majorHAnsi" w:hAnsiTheme="majorHAnsi" w:cstheme="majorHAnsi"/>
          <w:szCs w:val="20"/>
        </w:rPr>
        <w:t>Part 2: The Service Terms.</w:t>
      </w:r>
    </w:p>
    <w:p w14:paraId="55672482" w14:textId="77777777" w:rsidR="000223D7" w:rsidRDefault="000223D7" w:rsidP="000223D7">
      <w:r w:rsidRPr="00CB43BA">
        <w:t xml:space="preserve">The Service Terms are separate terms applicable to </w:t>
      </w:r>
      <w:r>
        <w:t>the OEMMS Essential service (</w:t>
      </w:r>
      <w:r w:rsidRPr="000223D7">
        <w:rPr>
          <w:b/>
          <w:bCs/>
        </w:rPr>
        <w:t>the Service</w:t>
      </w:r>
      <w:r>
        <w:t xml:space="preserve">) </w:t>
      </w:r>
      <w:r w:rsidRPr="00CB43BA">
        <w:t>and are to be read in conjunction with both the General Terms and the Service Family Terms</w:t>
      </w:r>
      <w:r>
        <w:t>.</w:t>
      </w:r>
    </w:p>
    <w:p w14:paraId="3FAE095E" w14:textId="77777777" w:rsidR="000223D7" w:rsidRDefault="000223D7" w:rsidP="000223D7">
      <w:pPr>
        <w:spacing w:after="200" w:line="24" w:lineRule="auto"/>
      </w:pPr>
      <w:bookmarkStart w:id="1" w:name="_Toc523829660"/>
      <w:bookmarkStart w:id="2" w:name="_Toc51242207"/>
      <w:bookmarkEnd w:id="0"/>
    </w:p>
    <w:p w14:paraId="68DB3E4E" w14:textId="1318F650" w:rsidR="00AA63AE" w:rsidRDefault="00AA63AE">
      <w:pPr>
        <w:pStyle w:val="MELegal1"/>
      </w:pPr>
      <w:r w:rsidRPr="00462959">
        <w:t>DESCRIPTION</w:t>
      </w:r>
      <w:r w:rsidRPr="00C73BEF">
        <w:t xml:space="preserve"> OF THE SERVICE</w:t>
      </w:r>
    </w:p>
    <w:p w14:paraId="3DF22515" w14:textId="5A92E5F7" w:rsidR="00AA63AE" w:rsidRDefault="00AA63AE" w:rsidP="003D39B4">
      <w:pPr>
        <w:pStyle w:val="MELegal2"/>
      </w:pPr>
      <w:r>
        <w:t>Service Description</w:t>
      </w:r>
    </w:p>
    <w:p w14:paraId="527A45DF" w14:textId="3B670725" w:rsidR="007A1E45" w:rsidRDefault="007A1E45" w:rsidP="007A1E45">
      <w:pPr>
        <w:ind w:left="680"/>
      </w:pPr>
      <w:r w:rsidRPr="007A1E45">
        <w:t xml:space="preserve">The OEMMS Essential package </w:t>
      </w:r>
      <w:r>
        <w:t xml:space="preserve">is the standard </w:t>
      </w:r>
      <w:r w:rsidR="00462959">
        <w:t>service</w:t>
      </w:r>
      <w:r>
        <w:t xml:space="preserve"> applicable</w:t>
      </w:r>
      <w:r w:rsidR="00462959">
        <w:t xml:space="preserve"> by default</w:t>
      </w:r>
      <w:r>
        <w:t xml:space="preserve"> to a</w:t>
      </w:r>
      <w:r w:rsidR="005034F8">
        <w:t>ll Optus Enterprise Mobile customers.</w:t>
      </w:r>
    </w:p>
    <w:p w14:paraId="5B10DD59" w14:textId="77777777" w:rsidR="007A1E45" w:rsidRDefault="007A1E45" w:rsidP="007A1E45">
      <w:pPr>
        <w:ind w:left="680"/>
      </w:pPr>
    </w:p>
    <w:p w14:paraId="1A264F1E" w14:textId="41F46100" w:rsidR="007A1E45" w:rsidRDefault="007A1E45" w:rsidP="007A1E45">
      <w:pPr>
        <w:ind w:left="680"/>
      </w:pPr>
      <w:r>
        <w:t xml:space="preserve">The OEMMS Essential package </w:t>
      </w:r>
      <w:r w:rsidRPr="007A1E45">
        <w:t xml:space="preserve">delivers onboarding and supports Optus carrier services, </w:t>
      </w:r>
      <w:proofErr w:type="gramStart"/>
      <w:r w:rsidRPr="007A1E45">
        <w:t>hardware</w:t>
      </w:r>
      <w:proofErr w:type="gramEnd"/>
      <w:r w:rsidRPr="007A1E45">
        <w:t xml:space="preserve"> and business as usual account activities such as moves, adds and changes. These services utilise Optus Enterprise Service Desks across multiple locations and are provided with OEMMS Essential service levels. OEMMS Essential services for new clients include the assistance of a transition specialist who facilitates the move of existing services from an incumbent service provider to </w:t>
      </w:r>
      <w:proofErr w:type="gramStart"/>
      <w:r w:rsidRPr="007A1E45">
        <w:t>Optus</w:t>
      </w:r>
      <w:proofErr w:type="gramEnd"/>
    </w:p>
    <w:p w14:paraId="60803177" w14:textId="5AF07AF9" w:rsidR="007A1E45" w:rsidRDefault="007A1E45" w:rsidP="007A1E45">
      <w:pPr>
        <w:ind w:left="680"/>
      </w:pPr>
    </w:p>
    <w:p w14:paraId="56AA831D" w14:textId="698FBD11" w:rsidR="00AA63AE" w:rsidRDefault="00AA63AE" w:rsidP="003D39B4">
      <w:pPr>
        <w:pStyle w:val="MELegal2"/>
      </w:pPr>
      <w:r>
        <w:t>Service Components</w:t>
      </w:r>
    </w:p>
    <w:p w14:paraId="24322DF0" w14:textId="3CF3C75A" w:rsidR="00E3006A" w:rsidRDefault="00E3006A" w:rsidP="000223D7">
      <w:pPr>
        <w:spacing w:after="120"/>
        <w:ind w:left="680"/>
      </w:pPr>
      <w:r>
        <w:t>OEMMS Essential consists of the following components:</w:t>
      </w:r>
    </w:p>
    <w:p w14:paraId="341911E7" w14:textId="1A974EA2" w:rsidR="00E3006A" w:rsidRDefault="00E3006A" w:rsidP="000223D7">
      <w:pPr>
        <w:pStyle w:val="ListParagraph"/>
        <w:numPr>
          <w:ilvl w:val="0"/>
          <w:numId w:val="122"/>
        </w:numPr>
        <w:spacing w:after="120"/>
        <w:ind w:left="1395" w:hanging="357"/>
        <w:contextualSpacing w:val="0"/>
      </w:pPr>
      <w:r>
        <w:t>Onboarding (new Optus Enterprise customers only</w:t>
      </w:r>
      <w:proofErr w:type="gramStart"/>
      <w:r>
        <w:t>);</w:t>
      </w:r>
      <w:proofErr w:type="gramEnd"/>
    </w:p>
    <w:p w14:paraId="40D089DC" w14:textId="21BFA93A" w:rsidR="00E3006A" w:rsidRDefault="00E3006A" w:rsidP="000223D7">
      <w:pPr>
        <w:pStyle w:val="ListParagraph"/>
        <w:numPr>
          <w:ilvl w:val="0"/>
          <w:numId w:val="122"/>
        </w:numPr>
        <w:spacing w:after="120"/>
        <w:ind w:left="1395" w:hanging="357"/>
        <w:contextualSpacing w:val="0"/>
      </w:pPr>
      <w:r>
        <w:t xml:space="preserve">Transition of Services (new Optus Enterprise customers only); and </w:t>
      </w:r>
    </w:p>
    <w:p w14:paraId="539460E4" w14:textId="1B7D581D" w:rsidR="00E3006A" w:rsidRDefault="00E3006A" w:rsidP="00E3006A">
      <w:pPr>
        <w:pStyle w:val="ListParagraph"/>
        <w:numPr>
          <w:ilvl w:val="0"/>
          <w:numId w:val="122"/>
        </w:numPr>
        <w:spacing w:after="120"/>
        <w:ind w:left="1395" w:hanging="357"/>
        <w:contextualSpacing w:val="0"/>
      </w:pPr>
      <w:r>
        <w:t>Shared Mobile Service Support.</w:t>
      </w:r>
    </w:p>
    <w:p w14:paraId="32AA164B" w14:textId="77777777" w:rsidR="000A6E77" w:rsidRDefault="000A6E77" w:rsidP="000223D7">
      <w:pPr>
        <w:pStyle w:val="ListParagraph"/>
        <w:spacing w:after="120"/>
        <w:ind w:left="1395"/>
        <w:contextualSpacing w:val="0"/>
      </w:pPr>
    </w:p>
    <w:p w14:paraId="5F24A290" w14:textId="1348BD6B" w:rsidR="000A6E77" w:rsidRDefault="000A6E77">
      <w:pPr>
        <w:pStyle w:val="MELegal1"/>
      </w:pPr>
      <w:r>
        <w:t>SERVICE FEATURES</w:t>
      </w:r>
    </w:p>
    <w:p w14:paraId="16E69BE6" w14:textId="56E2D2D2" w:rsidR="000A6E77" w:rsidRPr="000A6E77" w:rsidRDefault="000A6E77" w:rsidP="003D39B4">
      <w:pPr>
        <w:pStyle w:val="MELegal2"/>
      </w:pPr>
      <w:r w:rsidRPr="000A6E77">
        <w:t>The Service and its components are comprised of the following features, which are further detailed in the Service Feature Descriptions</w:t>
      </w:r>
      <w:r>
        <w:t>.</w:t>
      </w:r>
    </w:p>
    <w:p w14:paraId="68977D06" w14:textId="77777777" w:rsidR="000A6E77" w:rsidRPr="008F1FB7" w:rsidRDefault="000A6E77" w:rsidP="000223D7"/>
    <w:tbl>
      <w:tblPr>
        <w:tblStyle w:val="PlainTable1"/>
        <w:tblW w:w="5000" w:type="pct"/>
        <w:jc w:val="center"/>
        <w:tblLayout w:type="fixed"/>
        <w:tblCellMar>
          <w:top w:w="57" w:type="dxa"/>
          <w:bottom w:w="57" w:type="dxa"/>
        </w:tblCellMar>
        <w:tblLook w:val="06A0" w:firstRow="1" w:lastRow="0" w:firstColumn="1" w:lastColumn="0" w:noHBand="1" w:noVBand="1"/>
      </w:tblPr>
      <w:tblGrid>
        <w:gridCol w:w="4530"/>
        <w:gridCol w:w="4487"/>
      </w:tblGrid>
      <w:tr w:rsidR="000A6E77" w:rsidRPr="00556213" w14:paraId="59088A1C" w14:textId="77777777" w:rsidTr="000223D7">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12" w:type="pct"/>
            <w:tcBorders>
              <w:bottom w:val="single" w:sz="4" w:space="0" w:color="BFBFBF" w:themeColor="background1" w:themeShade="BF"/>
            </w:tcBorders>
            <w:shd w:val="clear" w:color="auto" w:fill="808080" w:themeFill="background2" w:themeFillShade="80"/>
            <w:vAlign w:val="center"/>
            <w:hideMark/>
          </w:tcPr>
          <w:p w14:paraId="611C8AAA" w14:textId="5B25017D" w:rsidR="000A6E77" w:rsidRPr="00FF3D81" w:rsidRDefault="000A6E77" w:rsidP="00CE128F">
            <w:pPr>
              <w:jc w:val="center"/>
              <w:rPr>
                <w:rFonts w:asciiTheme="majorHAnsi" w:hAnsiTheme="majorHAnsi" w:cstheme="majorHAnsi"/>
                <w:color w:val="FFFFFF" w:themeColor="background1"/>
                <w:szCs w:val="20"/>
                <w:lang w:eastAsia="en-AU"/>
              </w:rPr>
            </w:pPr>
            <w:r>
              <w:rPr>
                <w:rFonts w:asciiTheme="majorHAnsi" w:hAnsiTheme="majorHAnsi" w:cstheme="majorHAnsi"/>
                <w:color w:val="FFFFFF" w:themeColor="background1"/>
                <w:szCs w:val="20"/>
                <w:lang w:eastAsia="en-AU"/>
              </w:rPr>
              <w:t>Service Component</w:t>
            </w:r>
          </w:p>
        </w:tc>
        <w:tc>
          <w:tcPr>
            <w:tcW w:w="2488" w:type="pct"/>
            <w:shd w:val="clear" w:color="auto" w:fill="808080" w:themeFill="background2" w:themeFillShade="80"/>
          </w:tcPr>
          <w:p w14:paraId="1F00919F" w14:textId="4DDD0040" w:rsidR="000A6E77" w:rsidRPr="00E9499A" w:rsidRDefault="000A6E77" w:rsidP="00CE128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Feature</w:t>
            </w:r>
          </w:p>
        </w:tc>
      </w:tr>
      <w:tr w:rsidR="000967DE" w:rsidRPr="00556213" w14:paraId="6A84DE28" w14:textId="77777777" w:rsidTr="00322240">
        <w:trPr>
          <w:trHeight w:val="305"/>
          <w:jc w:val="center"/>
        </w:trPr>
        <w:tc>
          <w:tcPr>
            <w:cnfStyle w:val="001000000000" w:firstRow="0" w:lastRow="0" w:firstColumn="1" w:lastColumn="0" w:oddVBand="0" w:evenVBand="0" w:oddHBand="0" w:evenHBand="0" w:firstRowFirstColumn="0" w:firstRowLastColumn="0" w:lastRowFirstColumn="0" w:lastRowLastColumn="0"/>
            <w:tcW w:w="2512" w:type="pct"/>
            <w:vMerge w:val="restart"/>
            <w:shd w:val="clear" w:color="auto" w:fill="BFBFBF" w:themeFill="background2" w:themeFillShade="BF"/>
            <w:vAlign w:val="center"/>
            <w:hideMark/>
          </w:tcPr>
          <w:p w14:paraId="37A73B80" w14:textId="77777777" w:rsidR="000967DE" w:rsidRPr="00FF3D81" w:rsidRDefault="000967DE" w:rsidP="000A6E77">
            <w:pPr>
              <w:jc w:val="center"/>
              <w:rPr>
                <w:rFonts w:asciiTheme="majorHAnsi" w:hAnsiTheme="majorHAnsi" w:cstheme="majorHAnsi"/>
                <w:b w:val="0"/>
                <w:bCs w:val="0"/>
                <w:color w:val="000000"/>
                <w:szCs w:val="20"/>
                <w:lang w:eastAsia="en-AU"/>
              </w:rPr>
            </w:pPr>
            <w:r w:rsidRPr="00FF3D81">
              <w:rPr>
                <w:rFonts w:asciiTheme="majorHAnsi" w:hAnsiTheme="majorHAnsi" w:cstheme="majorHAnsi"/>
                <w:color w:val="000000"/>
                <w:szCs w:val="20"/>
                <w:lang w:eastAsia="en-AU"/>
              </w:rPr>
              <w:t>Onboarding</w:t>
            </w:r>
          </w:p>
        </w:tc>
        <w:tc>
          <w:tcPr>
            <w:tcW w:w="2488" w:type="pct"/>
            <w:shd w:val="clear" w:color="auto" w:fill="auto"/>
            <w:vAlign w:val="center"/>
          </w:tcPr>
          <w:p w14:paraId="25A2637C" w14:textId="504B357F" w:rsidR="000967DE" w:rsidRPr="00FF3D81" w:rsidRDefault="000967DE" w:rsidP="000A6E7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Cs w:val="20"/>
                <w:lang w:eastAsia="en-AU"/>
              </w:rPr>
            </w:pPr>
            <w:r>
              <w:rPr>
                <w:rFonts w:asciiTheme="majorHAnsi" w:hAnsiTheme="majorHAnsi" w:cstheme="majorHAnsi"/>
                <w:color w:val="000000"/>
                <w:szCs w:val="20"/>
                <w:lang w:eastAsia="en-AU"/>
              </w:rPr>
              <w:t>Optus Enterprise</w:t>
            </w:r>
            <w:r w:rsidRPr="00AC4098">
              <w:rPr>
                <w:rFonts w:asciiTheme="majorHAnsi" w:hAnsiTheme="majorHAnsi" w:cstheme="majorHAnsi"/>
                <w:color w:val="000000"/>
                <w:szCs w:val="20"/>
                <w:lang w:eastAsia="en-AU"/>
              </w:rPr>
              <w:t xml:space="preserve"> Portal customisation</w:t>
            </w:r>
          </w:p>
        </w:tc>
      </w:tr>
      <w:tr w:rsidR="000967DE" w:rsidRPr="00556213" w14:paraId="455F76CF" w14:textId="77777777" w:rsidTr="00322240">
        <w:trPr>
          <w:trHeight w:val="20"/>
          <w:jc w:val="center"/>
        </w:trPr>
        <w:tc>
          <w:tcPr>
            <w:cnfStyle w:val="001000000000" w:firstRow="0" w:lastRow="0" w:firstColumn="1" w:lastColumn="0" w:oddVBand="0" w:evenVBand="0" w:oddHBand="0" w:evenHBand="0" w:firstRowFirstColumn="0" w:firstRowLastColumn="0" w:lastRowFirstColumn="0" w:lastRowLastColumn="0"/>
            <w:tcW w:w="2512" w:type="pct"/>
            <w:vMerge/>
            <w:vAlign w:val="center"/>
          </w:tcPr>
          <w:p w14:paraId="064B8292" w14:textId="3C29A463" w:rsidR="000967DE" w:rsidRPr="002304A1" w:rsidRDefault="000967DE" w:rsidP="000A6E77">
            <w:pPr>
              <w:jc w:val="center"/>
              <w:rPr>
                <w:rFonts w:asciiTheme="majorHAnsi" w:hAnsiTheme="majorHAnsi" w:cstheme="majorHAnsi"/>
                <w:b w:val="0"/>
                <w:bCs w:val="0"/>
                <w:color w:val="000000"/>
                <w:szCs w:val="20"/>
                <w:lang w:eastAsia="en-AU"/>
              </w:rPr>
            </w:pPr>
          </w:p>
        </w:tc>
        <w:tc>
          <w:tcPr>
            <w:tcW w:w="2488" w:type="pct"/>
            <w:vAlign w:val="center"/>
          </w:tcPr>
          <w:p w14:paraId="19DCCCF2" w14:textId="6207D305" w:rsidR="000967DE" w:rsidRPr="00FF3D81" w:rsidRDefault="000967DE" w:rsidP="000A6E7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accent6"/>
                <w:szCs w:val="20"/>
                <w:lang w:eastAsia="en-AU"/>
              </w:rPr>
            </w:pPr>
            <w:r w:rsidRPr="00AC4098">
              <w:rPr>
                <w:rFonts w:asciiTheme="majorHAnsi" w:hAnsiTheme="majorHAnsi" w:cstheme="majorHAnsi"/>
                <w:color w:val="000000"/>
                <w:szCs w:val="20"/>
                <w:lang w:eastAsia="en-AU"/>
              </w:rPr>
              <w:t>On-boarding and support documentation</w:t>
            </w:r>
          </w:p>
        </w:tc>
      </w:tr>
      <w:tr w:rsidR="000967DE" w:rsidRPr="00410D39" w14:paraId="7C146FB5" w14:textId="77777777" w:rsidTr="00322240">
        <w:trPr>
          <w:trHeight w:val="20"/>
          <w:jc w:val="center"/>
        </w:trPr>
        <w:tc>
          <w:tcPr>
            <w:cnfStyle w:val="001000000000" w:firstRow="0" w:lastRow="0" w:firstColumn="1" w:lastColumn="0" w:oddVBand="0" w:evenVBand="0" w:oddHBand="0" w:evenHBand="0" w:firstRowFirstColumn="0" w:firstRowLastColumn="0" w:lastRowFirstColumn="0" w:lastRowLastColumn="0"/>
            <w:tcW w:w="2512" w:type="pct"/>
            <w:vMerge/>
            <w:vAlign w:val="center"/>
          </w:tcPr>
          <w:p w14:paraId="7A5DCFEB" w14:textId="24943558" w:rsidR="000967DE" w:rsidRPr="002304A1" w:rsidRDefault="000967DE" w:rsidP="000A6E77">
            <w:pPr>
              <w:jc w:val="center"/>
              <w:rPr>
                <w:rFonts w:asciiTheme="majorHAnsi" w:hAnsiTheme="majorHAnsi" w:cstheme="majorHAnsi"/>
                <w:b w:val="0"/>
                <w:bCs w:val="0"/>
                <w:color w:val="000000"/>
                <w:szCs w:val="20"/>
                <w:lang w:eastAsia="en-AU"/>
              </w:rPr>
            </w:pPr>
          </w:p>
        </w:tc>
        <w:tc>
          <w:tcPr>
            <w:tcW w:w="2488" w:type="pct"/>
            <w:vAlign w:val="center"/>
          </w:tcPr>
          <w:p w14:paraId="7BFE59B6" w14:textId="70502A04" w:rsidR="000967DE" w:rsidRPr="00410D39" w:rsidRDefault="000967DE" w:rsidP="000A6E7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accent6"/>
                <w:szCs w:val="20"/>
                <w:lang w:eastAsia="en-AU"/>
              </w:rPr>
            </w:pPr>
            <w:r>
              <w:rPr>
                <w:rFonts w:asciiTheme="majorHAnsi" w:hAnsiTheme="majorHAnsi" w:cstheme="majorHAnsi"/>
                <w:color w:val="000000"/>
                <w:szCs w:val="20"/>
                <w:lang w:eastAsia="en-AU"/>
              </w:rPr>
              <w:t>Optus Enterprise</w:t>
            </w:r>
            <w:r w:rsidRPr="00AC4098">
              <w:rPr>
                <w:rFonts w:asciiTheme="majorHAnsi" w:hAnsiTheme="majorHAnsi" w:cstheme="majorHAnsi"/>
                <w:color w:val="000000"/>
                <w:szCs w:val="20"/>
                <w:lang w:eastAsia="en-AU"/>
              </w:rPr>
              <w:t xml:space="preserve"> Portal training</w:t>
            </w:r>
          </w:p>
        </w:tc>
      </w:tr>
      <w:tr w:rsidR="000967DE" w:rsidRPr="00410D39" w14:paraId="475F2ED0" w14:textId="77777777" w:rsidTr="00322240">
        <w:trPr>
          <w:trHeight w:val="20"/>
          <w:jc w:val="center"/>
        </w:trPr>
        <w:tc>
          <w:tcPr>
            <w:cnfStyle w:val="001000000000" w:firstRow="0" w:lastRow="0" w:firstColumn="1" w:lastColumn="0" w:oddVBand="0" w:evenVBand="0" w:oddHBand="0" w:evenHBand="0" w:firstRowFirstColumn="0" w:firstRowLastColumn="0" w:lastRowFirstColumn="0" w:lastRowLastColumn="0"/>
            <w:tcW w:w="2512" w:type="pct"/>
            <w:vMerge/>
            <w:vAlign w:val="center"/>
          </w:tcPr>
          <w:p w14:paraId="370E5E80" w14:textId="7DE90AB7" w:rsidR="000967DE" w:rsidRPr="002304A1" w:rsidRDefault="000967DE" w:rsidP="000A6E77">
            <w:pPr>
              <w:jc w:val="center"/>
              <w:rPr>
                <w:rFonts w:asciiTheme="majorHAnsi" w:hAnsiTheme="majorHAnsi" w:cstheme="majorHAnsi"/>
                <w:b w:val="0"/>
                <w:bCs w:val="0"/>
                <w:color w:val="000000"/>
                <w:szCs w:val="20"/>
                <w:lang w:eastAsia="en-AU"/>
              </w:rPr>
            </w:pPr>
          </w:p>
        </w:tc>
        <w:tc>
          <w:tcPr>
            <w:tcW w:w="2488" w:type="pct"/>
            <w:vAlign w:val="center"/>
          </w:tcPr>
          <w:p w14:paraId="3D4C3622" w14:textId="63105C0A" w:rsidR="000967DE" w:rsidRPr="00410D39" w:rsidRDefault="000967DE" w:rsidP="000A6E7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accent6"/>
                <w:szCs w:val="20"/>
                <w:lang w:eastAsia="en-AU"/>
              </w:rPr>
            </w:pPr>
            <w:r w:rsidRPr="00AC4098">
              <w:rPr>
                <w:rFonts w:asciiTheme="majorHAnsi" w:hAnsiTheme="majorHAnsi" w:cstheme="majorHAnsi"/>
                <w:color w:val="000000"/>
                <w:szCs w:val="20"/>
                <w:lang w:eastAsia="en-AU"/>
              </w:rPr>
              <w:t>Online training material</w:t>
            </w:r>
          </w:p>
        </w:tc>
      </w:tr>
      <w:tr w:rsidR="000967DE" w:rsidRPr="00556213" w14:paraId="758B4ECD" w14:textId="77777777" w:rsidTr="00322240">
        <w:trPr>
          <w:trHeight w:val="20"/>
          <w:jc w:val="center"/>
        </w:trPr>
        <w:tc>
          <w:tcPr>
            <w:cnfStyle w:val="001000000000" w:firstRow="0" w:lastRow="0" w:firstColumn="1" w:lastColumn="0" w:oddVBand="0" w:evenVBand="0" w:oddHBand="0" w:evenHBand="0" w:firstRowFirstColumn="0" w:firstRowLastColumn="0" w:lastRowFirstColumn="0" w:lastRowLastColumn="0"/>
            <w:tcW w:w="2512" w:type="pct"/>
            <w:vMerge/>
            <w:vAlign w:val="center"/>
          </w:tcPr>
          <w:p w14:paraId="2993B064" w14:textId="704D077D" w:rsidR="000967DE" w:rsidRPr="002304A1" w:rsidRDefault="000967DE" w:rsidP="000A6E77">
            <w:pPr>
              <w:jc w:val="center"/>
              <w:rPr>
                <w:rFonts w:asciiTheme="majorHAnsi" w:hAnsiTheme="majorHAnsi" w:cstheme="majorHAnsi"/>
                <w:b w:val="0"/>
                <w:bCs w:val="0"/>
                <w:color w:val="000000"/>
                <w:szCs w:val="20"/>
                <w:lang w:eastAsia="en-AU"/>
              </w:rPr>
            </w:pPr>
          </w:p>
        </w:tc>
        <w:tc>
          <w:tcPr>
            <w:tcW w:w="2488" w:type="pct"/>
            <w:vAlign w:val="center"/>
          </w:tcPr>
          <w:p w14:paraId="21E2A31A" w14:textId="159C4797" w:rsidR="000967DE" w:rsidRPr="00410D39" w:rsidRDefault="000967DE" w:rsidP="000A6E7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accent6"/>
                <w:szCs w:val="20"/>
                <w:lang w:eastAsia="en-AU"/>
              </w:rPr>
            </w:pPr>
            <w:r w:rsidRPr="00AC4098">
              <w:rPr>
                <w:rFonts w:asciiTheme="majorHAnsi" w:hAnsiTheme="majorHAnsi" w:cstheme="majorHAnsi"/>
                <w:color w:val="000000"/>
                <w:szCs w:val="20"/>
                <w:lang w:eastAsia="en-AU"/>
              </w:rPr>
              <w:t>Bill analysis and reporting system</w:t>
            </w:r>
          </w:p>
        </w:tc>
      </w:tr>
      <w:tr w:rsidR="000967DE" w:rsidRPr="00556213" w14:paraId="0475E8F0" w14:textId="77777777" w:rsidTr="0068285B">
        <w:trPr>
          <w:trHeight w:val="20"/>
          <w:jc w:val="center"/>
        </w:trPr>
        <w:tc>
          <w:tcPr>
            <w:cnfStyle w:val="001000000000" w:firstRow="0" w:lastRow="0" w:firstColumn="1" w:lastColumn="0" w:oddVBand="0" w:evenVBand="0" w:oddHBand="0" w:evenHBand="0" w:firstRowFirstColumn="0" w:firstRowLastColumn="0" w:lastRowFirstColumn="0" w:lastRowLastColumn="0"/>
            <w:tcW w:w="2512" w:type="pct"/>
            <w:vMerge/>
            <w:tcBorders>
              <w:bottom w:val="single" w:sz="4" w:space="0" w:color="auto"/>
            </w:tcBorders>
            <w:vAlign w:val="center"/>
          </w:tcPr>
          <w:p w14:paraId="3C7D4136" w14:textId="77777777" w:rsidR="000967DE" w:rsidRPr="002304A1" w:rsidRDefault="000967DE" w:rsidP="000A6E77">
            <w:pPr>
              <w:jc w:val="center"/>
              <w:rPr>
                <w:rFonts w:asciiTheme="majorHAnsi" w:hAnsiTheme="majorHAnsi" w:cstheme="majorHAnsi"/>
                <w:b w:val="0"/>
                <w:bCs w:val="0"/>
                <w:color w:val="000000"/>
                <w:szCs w:val="20"/>
                <w:lang w:eastAsia="en-AU"/>
              </w:rPr>
            </w:pPr>
          </w:p>
        </w:tc>
        <w:tc>
          <w:tcPr>
            <w:tcW w:w="2488" w:type="pct"/>
            <w:vAlign w:val="center"/>
          </w:tcPr>
          <w:p w14:paraId="2C3B92A7" w14:textId="26F376E3" w:rsidR="000967DE" w:rsidRPr="00AC4098" w:rsidRDefault="009416C1" w:rsidP="000A6E7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Cs w:val="20"/>
                <w:lang w:eastAsia="en-AU"/>
              </w:rPr>
            </w:pPr>
            <w:r>
              <w:rPr>
                <w:rFonts w:asciiTheme="majorHAnsi" w:hAnsiTheme="majorHAnsi" w:cstheme="majorHAnsi"/>
                <w:color w:val="000000"/>
                <w:szCs w:val="20"/>
                <w:lang w:eastAsia="en-AU"/>
              </w:rPr>
              <w:t xml:space="preserve"> </w:t>
            </w:r>
          </w:p>
        </w:tc>
      </w:tr>
      <w:tr w:rsidR="000A6E77" w:rsidRPr="00556213" w14:paraId="78175965" w14:textId="77777777" w:rsidTr="000223D7">
        <w:trPr>
          <w:trHeight w:val="20"/>
          <w:jc w:val="center"/>
        </w:trPr>
        <w:tc>
          <w:tcPr>
            <w:cnfStyle w:val="001000000000" w:firstRow="0" w:lastRow="0" w:firstColumn="1" w:lastColumn="0" w:oddVBand="0" w:evenVBand="0" w:oddHBand="0" w:evenHBand="0" w:firstRowFirstColumn="0" w:firstRowLastColumn="0" w:lastRowFirstColumn="0" w:lastRowLastColumn="0"/>
            <w:tcW w:w="2512" w:type="pct"/>
            <w:vMerge w:val="restart"/>
            <w:tcBorders>
              <w:top w:val="single" w:sz="4" w:space="0" w:color="auto"/>
              <w:bottom w:val="single" w:sz="4" w:space="0" w:color="auto"/>
            </w:tcBorders>
            <w:shd w:val="clear" w:color="auto" w:fill="BFBFBF" w:themeFill="background2" w:themeFillShade="BF"/>
            <w:vAlign w:val="center"/>
            <w:hideMark/>
          </w:tcPr>
          <w:p w14:paraId="4ACFFDD0" w14:textId="77777777" w:rsidR="000A6E77" w:rsidRPr="00410D39" w:rsidRDefault="000A6E77" w:rsidP="000A6E77">
            <w:pPr>
              <w:jc w:val="center"/>
              <w:rPr>
                <w:rFonts w:asciiTheme="majorHAnsi" w:hAnsiTheme="majorHAnsi" w:cstheme="majorHAnsi"/>
                <w:b w:val="0"/>
                <w:bCs w:val="0"/>
                <w:color w:val="000000"/>
                <w:szCs w:val="20"/>
                <w:lang w:eastAsia="en-AU"/>
              </w:rPr>
            </w:pPr>
            <w:r w:rsidRPr="00410D39">
              <w:rPr>
                <w:rFonts w:asciiTheme="majorHAnsi" w:hAnsiTheme="majorHAnsi" w:cstheme="majorHAnsi"/>
                <w:color w:val="000000"/>
                <w:szCs w:val="20"/>
                <w:lang w:eastAsia="en-AU"/>
              </w:rPr>
              <w:t>Transition of services</w:t>
            </w:r>
          </w:p>
        </w:tc>
        <w:tc>
          <w:tcPr>
            <w:tcW w:w="2488" w:type="pct"/>
            <w:shd w:val="clear" w:color="auto" w:fill="auto"/>
            <w:vAlign w:val="center"/>
          </w:tcPr>
          <w:p w14:paraId="2848E45D" w14:textId="6524AD8B" w:rsidR="000A6E77" w:rsidRPr="00410D39" w:rsidRDefault="000A6E77" w:rsidP="000A6E7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Cs w:val="20"/>
                <w:lang w:eastAsia="en-AU"/>
              </w:rPr>
            </w:pPr>
            <w:r w:rsidRPr="00AC4098">
              <w:rPr>
                <w:rFonts w:asciiTheme="majorHAnsi" w:hAnsiTheme="majorHAnsi" w:cstheme="majorHAnsi"/>
                <w:color w:val="000000"/>
                <w:szCs w:val="20"/>
                <w:lang w:eastAsia="en-AU"/>
              </w:rPr>
              <w:t xml:space="preserve">Site-based onboarding </w:t>
            </w:r>
          </w:p>
        </w:tc>
      </w:tr>
      <w:tr w:rsidR="000A6E77" w:rsidRPr="00556213" w14:paraId="3BD93F64" w14:textId="77777777" w:rsidTr="000223D7">
        <w:trPr>
          <w:trHeight w:val="20"/>
          <w:jc w:val="center"/>
        </w:trPr>
        <w:tc>
          <w:tcPr>
            <w:cnfStyle w:val="001000000000" w:firstRow="0" w:lastRow="0" w:firstColumn="1" w:lastColumn="0" w:oddVBand="0" w:evenVBand="0" w:oddHBand="0" w:evenHBand="0" w:firstRowFirstColumn="0" w:firstRowLastColumn="0" w:lastRowFirstColumn="0" w:lastRowLastColumn="0"/>
            <w:tcW w:w="2512" w:type="pct"/>
            <w:vMerge/>
            <w:tcBorders>
              <w:bottom w:val="single" w:sz="4" w:space="0" w:color="auto"/>
            </w:tcBorders>
            <w:vAlign w:val="center"/>
          </w:tcPr>
          <w:p w14:paraId="32CD6071" w14:textId="30F30215" w:rsidR="000A6E77" w:rsidRPr="009D00DD" w:rsidRDefault="000A6E77" w:rsidP="000A6E77">
            <w:pPr>
              <w:jc w:val="center"/>
              <w:rPr>
                <w:rFonts w:asciiTheme="majorHAnsi" w:hAnsiTheme="majorHAnsi" w:cstheme="majorHAnsi"/>
                <w:b w:val="0"/>
                <w:bCs w:val="0"/>
                <w:color w:val="000000"/>
                <w:szCs w:val="20"/>
                <w:lang w:eastAsia="en-AU"/>
              </w:rPr>
            </w:pPr>
          </w:p>
        </w:tc>
        <w:tc>
          <w:tcPr>
            <w:tcW w:w="2488" w:type="pct"/>
            <w:vAlign w:val="center"/>
          </w:tcPr>
          <w:p w14:paraId="0BF9A67F" w14:textId="4C25152A" w:rsidR="000A6E77" w:rsidRPr="00FF3D81" w:rsidRDefault="000A6E77" w:rsidP="000A6E7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accent6"/>
                <w:szCs w:val="20"/>
                <w:lang w:eastAsia="en-AU"/>
              </w:rPr>
            </w:pPr>
            <w:r w:rsidRPr="00AC4098">
              <w:rPr>
                <w:rFonts w:asciiTheme="majorHAnsi" w:hAnsiTheme="majorHAnsi" w:cstheme="majorHAnsi"/>
                <w:color w:val="000000"/>
                <w:szCs w:val="20"/>
                <w:lang w:eastAsia="en-AU"/>
              </w:rPr>
              <w:t>Mobile inventory analysis</w:t>
            </w:r>
          </w:p>
        </w:tc>
      </w:tr>
      <w:tr w:rsidR="000A6E77" w:rsidRPr="00556213" w14:paraId="3C49C1B8" w14:textId="77777777" w:rsidTr="000223D7">
        <w:trPr>
          <w:trHeight w:val="20"/>
          <w:jc w:val="center"/>
        </w:trPr>
        <w:tc>
          <w:tcPr>
            <w:cnfStyle w:val="001000000000" w:firstRow="0" w:lastRow="0" w:firstColumn="1" w:lastColumn="0" w:oddVBand="0" w:evenVBand="0" w:oddHBand="0" w:evenHBand="0" w:firstRowFirstColumn="0" w:firstRowLastColumn="0" w:lastRowFirstColumn="0" w:lastRowLastColumn="0"/>
            <w:tcW w:w="2512" w:type="pct"/>
            <w:vMerge/>
            <w:tcBorders>
              <w:bottom w:val="single" w:sz="4" w:space="0" w:color="auto"/>
            </w:tcBorders>
            <w:vAlign w:val="center"/>
          </w:tcPr>
          <w:p w14:paraId="1861A191" w14:textId="75A3B857" w:rsidR="000A6E77" w:rsidRPr="009D00DD" w:rsidRDefault="000A6E77" w:rsidP="000A6E77">
            <w:pPr>
              <w:jc w:val="center"/>
              <w:rPr>
                <w:rFonts w:asciiTheme="majorHAnsi" w:hAnsiTheme="majorHAnsi" w:cstheme="majorHAnsi"/>
                <w:b w:val="0"/>
                <w:bCs w:val="0"/>
                <w:color w:val="000000"/>
                <w:szCs w:val="20"/>
                <w:lang w:eastAsia="en-AU"/>
              </w:rPr>
            </w:pPr>
          </w:p>
        </w:tc>
        <w:tc>
          <w:tcPr>
            <w:tcW w:w="2488" w:type="pct"/>
            <w:vAlign w:val="center"/>
          </w:tcPr>
          <w:p w14:paraId="74800107" w14:textId="45A9D2E9" w:rsidR="000A6E77" w:rsidRPr="00410D39" w:rsidRDefault="000A6E77" w:rsidP="000A6E7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accent6"/>
                <w:szCs w:val="20"/>
                <w:lang w:eastAsia="en-AU"/>
              </w:rPr>
            </w:pPr>
            <w:r w:rsidRPr="00AC4098">
              <w:rPr>
                <w:rFonts w:asciiTheme="majorHAnsi" w:hAnsiTheme="majorHAnsi" w:cstheme="majorHAnsi"/>
                <w:color w:val="000000"/>
                <w:szCs w:val="20"/>
                <w:lang w:eastAsia="en-AU"/>
              </w:rPr>
              <w:t xml:space="preserve"> Standard transition window (specific days/hours)</w:t>
            </w:r>
          </w:p>
        </w:tc>
      </w:tr>
      <w:tr w:rsidR="000A6E77" w:rsidRPr="00556213" w14:paraId="2EE29AD7" w14:textId="77777777" w:rsidTr="000223D7">
        <w:trPr>
          <w:trHeight w:val="20"/>
          <w:jc w:val="center"/>
        </w:trPr>
        <w:tc>
          <w:tcPr>
            <w:cnfStyle w:val="001000000000" w:firstRow="0" w:lastRow="0" w:firstColumn="1" w:lastColumn="0" w:oddVBand="0" w:evenVBand="0" w:oddHBand="0" w:evenHBand="0" w:firstRowFirstColumn="0" w:firstRowLastColumn="0" w:lastRowFirstColumn="0" w:lastRowLastColumn="0"/>
            <w:tcW w:w="2512" w:type="pct"/>
            <w:vMerge/>
            <w:tcBorders>
              <w:bottom w:val="single" w:sz="4" w:space="0" w:color="auto"/>
            </w:tcBorders>
            <w:vAlign w:val="center"/>
          </w:tcPr>
          <w:p w14:paraId="74998662" w14:textId="24E3E435" w:rsidR="000A6E77" w:rsidRPr="009D00DD" w:rsidRDefault="000A6E77" w:rsidP="000A6E77">
            <w:pPr>
              <w:jc w:val="center"/>
              <w:rPr>
                <w:rFonts w:asciiTheme="majorHAnsi" w:hAnsiTheme="majorHAnsi" w:cstheme="majorHAnsi"/>
                <w:b w:val="0"/>
                <w:bCs w:val="0"/>
                <w:color w:val="000000"/>
                <w:szCs w:val="20"/>
                <w:lang w:eastAsia="en-AU"/>
              </w:rPr>
            </w:pPr>
          </w:p>
        </w:tc>
        <w:tc>
          <w:tcPr>
            <w:tcW w:w="2488" w:type="pct"/>
            <w:vAlign w:val="center"/>
          </w:tcPr>
          <w:p w14:paraId="40C555F0" w14:textId="1F0D08A4" w:rsidR="000A6E77" w:rsidRPr="00410D39" w:rsidRDefault="000A6E77" w:rsidP="000A6E7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accent6"/>
                <w:szCs w:val="20"/>
                <w:lang w:eastAsia="en-AU"/>
              </w:rPr>
            </w:pPr>
            <w:r w:rsidRPr="00AC4098">
              <w:rPr>
                <w:rFonts w:asciiTheme="majorHAnsi" w:hAnsiTheme="majorHAnsi" w:cstheme="majorHAnsi"/>
                <w:color w:val="000000"/>
                <w:szCs w:val="20"/>
                <w:lang w:eastAsia="en-AU"/>
              </w:rPr>
              <w:t>Dedicated Transition Specialist</w:t>
            </w:r>
          </w:p>
        </w:tc>
      </w:tr>
      <w:tr w:rsidR="000A6E77" w:rsidRPr="00556213" w14:paraId="5B38E75D" w14:textId="77777777" w:rsidTr="000223D7">
        <w:trPr>
          <w:trHeight w:val="20"/>
          <w:jc w:val="center"/>
        </w:trPr>
        <w:tc>
          <w:tcPr>
            <w:cnfStyle w:val="001000000000" w:firstRow="0" w:lastRow="0" w:firstColumn="1" w:lastColumn="0" w:oddVBand="0" w:evenVBand="0" w:oddHBand="0" w:evenHBand="0" w:firstRowFirstColumn="0" w:firstRowLastColumn="0" w:lastRowFirstColumn="0" w:lastRowLastColumn="0"/>
            <w:tcW w:w="2512" w:type="pct"/>
            <w:vMerge/>
            <w:tcBorders>
              <w:bottom w:val="single" w:sz="4" w:space="0" w:color="auto"/>
            </w:tcBorders>
            <w:vAlign w:val="center"/>
          </w:tcPr>
          <w:p w14:paraId="465AEF44" w14:textId="55B68FCE" w:rsidR="000A6E77" w:rsidRPr="002304A1" w:rsidRDefault="000A6E77" w:rsidP="000A6E77">
            <w:pPr>
              <w:jc w:val="center"/>
              <w:rPr>
                <w:rFonts w:asciiTheme="majorHAnsi" w:hAnsiTheme="majorHAnsi" w:cstheme="majorHAnsi"/>
                <w:b w:val="0"/>
                <w:bCs w:val="0"/>
                <w:color w:val="000000"/>
                <w:szCs w:val="20"/>
                <w:lang w:eastAsia="en-AU"/>
              </w:rPr>
            </w:pPr>
          </w:p>
        </w:tc>
        <w:tc>
          <w:tcPr>
            <w:tcW w:w="2488" w:type="pct"/>
            <w:vAlign w:val="center"/>
          </w:tcPr>
          <w:p w14:paraId="2999D048" w14:textId="521146CE" w:rsidR="000A6E77" w:rsidRPr="00410D39" w:rsidRDefault="000A6E77" w:rsidP="000A6E7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accent6"/>
                <w:szCs w:val="20"/>
                <w:lang w:eastAsia="en-AU"/>
              </w:rPr>
            </w:pPr>
            <w:r w:rsidRPr="00AC4098">
              <w:rPr>
                <w:rFonts w:asciiTheme="majorHAnsi" w:hAnsiTheme="majorHAnsi" w:cstheme="majorHAnsi"/>
                <w:color w:val="000000"/>
                <w:szCs w:val="20"/>
                <w:lang w:eastAsia="en-AU"/>
              </w:rPr>
              <w:t>Individualised remote onboarding</w:t>
            </w:r>
          </w:p>
        </w:tc>
      </w:tr>
      <w:tr w:rsidR="000A6E77" w:rsidRPr="00556213" w14:paraId="03B8BF7C" w14:textId="77777777" w:rsidTr="000223D7">
        <w:trPr>
          <w:trHeight w:val="20"/>
          <w:jc w:val="center"/>
        </w:trPr>
        <w:tc>
          <w:tcPr>
            <w:cnfStyle w:val="001000000000" w:firstRow="0" w:lastRow="0" w:firstColumn="1" w:lastColumn="0" w:oddVBand="0" w:evenVBand="0" w:oddHBand="0" w:evenHBand="0" w:firstRowFirstColumn="0" w:firstRowLastColumn="0" w:lastRowFirstColumn="0" w:lastRowLastColumn="0"/>
            <w:tcW w:w="2512" w:type="pct"/>
            <w:vMerge/>
            <w:tcBorders>
              <w:bottom w:val="single" w:sz="4" w:space="0" w:color="auto"/>
            </w:tcBorders>
            <w:vAlign w:val="center"/>
          </w:tcPr>
          <w:p w14:paraId="3110B36D" w14:textId="57B7C7C6" w:rsidR="000A6E77" w:rsidRPr="002304A1" w:rsidRDefault="000A6E77" w:rsidP="000A6E77">
            <w:pPr>
              <w:jc w:val="center"/>
              <w:rPr>
                <w:rFonts w:asciiTheme="majorHAnsi" w:hAnsiTheme="majorHAnsi" w:cstheme="majorHAnsi"/>
                <w:b w:val="0"/>
                <w:bCs w:val="0"/>
                <w:color w:val="000000"/>
                <w:szCs w:val="20"/>
                <w:lang w:eastAsia="en-AU"/>
              </w:rPr>
            </w:pPr>
          </w:p>
        </w:tc>
        <w:tc>
          <w:tcPr>
            <w:tcW w:w="2488" w:type="pct"/>
            <w:vAlign w:val="center"/>
          </w:tcPr>
          <w:p w14:paraId="68C031DD" w14:textId="7BD634C2" w:rsidR="000A6E77" w:rsidRPr="00410D39" w:rsidRDefault="000A6E77" w:rsidP="000A6E7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accent6"/>
                <w:szCs w:val="20"/>
                <w:lang w:eastAsia="en-AU"/>
              </w:rPr>
            </w:pPr>
            <w:r w:rsidRPr="00AC4098">
              <w:rPr>
                <w:rFonts w:asciiTheme="majorHAnsi" w:hAnsiTheme="majorHAnsi" w:cstheme="majorHAnsi"/>
                <w:color w:val="000000"/>
                <w:szCs w:val="20"/>
                <w:lang w:eastAsia="en-AU"/>
              </w:rPr>
              <w:t>Site-Based Onboarding Events</w:t>
            </w:r>
          </w:p>
        </w:tc>
      </w:tr>
      <w:tr w:rsidR="000A6E77" w:rsidRPr="00556213" w14:paraId="47118FD6" w14:textId="77777777" w:rsidTr="000223D7">
        <w:trPr>
          <w:trHeight w:val="20"/>
          <w:jc w:val="center"/>
        </w:trPr>
        <w:tc>
          <w:tcPr>
            <w:cnfStyle w:val="001000000000" w:firstRow="0" w:lastRow="0" w:firstColumn="1" w:lastColumn="0" w:oddVBand="0" w:evenVBand="0" w:oddHBand="0" w:evenHBand="0" w:firstRowFirstColumn="0" w:firstRowLastColumn="0" w:lastRowFirstColumn="0" w:lastRowLastColumn="0"/>
            <w:tcW w:w="2512" w:type="pct"/>
            <w:vMerge/>
            <w:tcBorders>
              <w:bottom w:val="single" w:sz="4" w:space="0" w:color="auto"/>
            </w:tcBorders>
            <w:vAlign w:val="center"/>
          </w:tcPr>
          <w:p w14:paraId="6196AF6B" w14:textId="4077CD06" w:rsidR="000A6E77" w:rsidRPr="002304A1" w:rsidRDefault="000A6E77" w:rsidP="000A6E77">
            <w:pPr>
              <w:jc w:val="center"/>
              <w:rPr>
                <w:rFonts w:asciiTheme="majorHAnsi" w:hAnsiTheme="majorHAnsi" w:cstheme="majorHAnsi"/>
                <w:b w:val="0"/>
                <w:bCs w:val="0"/>
                <w:color w:val="000000"/>
                <w:szCs w:val="20"/>
                <w:lang w:eastAsia="en-AU"/>
              </w:rPr>
            </w:pPr>
          </w:p>
        </w:tc>
        <w:tc>
          <w:tcPr>
            <w:tcW w:w="2488" w:type="pct"/>
            <w:vAlign w:val="center"/>
          </w:tcPr>
          <w:p w14:paraId="6CD47EA0" w14:textId="63B2F434" w:rsidR="000A6E77" w:rsidRPr="00410D39" w:rsidRDefault="000A6E77" w:rsidP="000A6E7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accent6"/>
                <w:szCs w:val="20"/>
                <w:lang w:eastAsia="en-AU"/>
              </w:rPr>
            </w:pPr>
            <w:r w:rsidRPr="00AC4098">
              <w:rPr>
                <w:rFonts w:asciiTheme="majorHAnsi" w:hAnsiTheme="majorHAnsi" w:cstheme="majorHAnsi"/>
                <w:color w:val="000000"/>
                <w:szCs w:val="20"/>
                <w:lang w:eastAsia="en-AU"/>
              </w:rPr>
              <w:t>Basic device Deployment</w:t>
            </w:r>
          </w:p>
        </w:tc>
      </w:tr>
      <w:tr w:rsidR="000A6E77" w:rsidRPr="00556213" w14:paraId="0821AE7A" w14:textId="77777777" w:rsidTr="000223D7">
        <w:trPr>
          <w:trHeight w:val="20"/>
          <w:jc w:val="center"/>
        </w:trPr>
        <w:tc>
          <w:tcPr>
            <w:cnfStyle w:val="001000000000" w:firstRow="0" w:lastRow="0" w:firstColumn="1" w:lastColumn="0" w:oddVBand="0" w:evenVBand="0" w:oddHBand="0" w:evenHBand="0" w:firstRowFirstColumn="0" w:firstRowLastColumn="0" w:lastRowFirstColumn="0" w:lastRowLastColumn="0"/>
            <w:tcW w:w="0" w:type="pct"/>
            <w:vMerge w:val="restart"/>
            <w:tcBorders>
              <w:top w:val="single" w:sz="4" w:space="0" w:color="auto"/>
            </w:tcBorders>
            <w:shd w:val="clear" w:color="auto" w:fill="BFBFBF" w:themeFill="background2" w:themeFillShade="BF"/>
            <w:vAlign w:val="center"/>
          </w:tcPr>
          <w:p w14:paraId="1835495C" w14:textId="4B22877C" w:rsidR="000A6E77" w:rsidRPr="00AC4098" w:rsidRDefault="000A6E77" w:rsidP="000A6E77">
            <w:pPr>
              <w:jc w:val="center"/>
              <w:rPr>
                <w:rFonts w:asciiTheme="majorHAnsi" w:hAnsiTheme="majorHAnsi" w:cstheme="majorHAnsi"/>
                <w:color w:val="000000"/>
                <w:szCs w:val="20"/>
                <w:lang w:eastAsia="en-AU"/>
              </w:rPr>
            </w:pPr>
            <w:r>
              <w:rPr>
                <w:rFonts w:asciiTheme="majorHAnsi" w:hAnsiTheme="majorHAnsi" w:cstheme="majorHAnsi"/>
                <w:color w:val="000000"/>
                <w:szCs w:val="20"/>
                <w:lang w:eastAsia="en-AU"/>
              </w:rPr>
              <w:t>Mobile Service Support</w:t>
            </w:r>
          </w:p>
        </w:tc>
        <w:tc>
          <w:tcPr>
            <w:tcW w:w="0" w:type="pct"/>
            <w:shd w:val="clear" w:color="auto" w:fill="auto"/>
          </w:tcPr>
          <w:p w14:paraId="4F4C1EAB" w14:textId="06B47FA9" w:rsidR="000A6E77" w:rsidRPr="00410D39" w:rsidRDefault="006247B3" w:rsidP="000A6E7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accent6"/>
                <w:szCs w:val="20"/>
                <w:lang w:eastAsia="en-AU"/>
              </w:rPr>
            </w:pPr>
            <w:r>
              <w:rPr>
                <w:rFonts w:asciiTheme="majorHAnsi" w:hAnsiTheme="majorHAnsi" w:cstheme="majorHAnsi"/>
                <w:color w:val="000000"/>
                <w:szCs w:val="20"/>
                <w:lang w:eastAsia="en-AU"/>
              </w:rPr>
              <w:t>Optus Enterprise</w:t>
            </w:r>
            <w:r w:rsidR="000A6E77" w:rsidRPr="00AC4098">
              <w:rPr>
                <w:rFonts w:asciiTheme="majorHAnsi" w:hAnsiTheme="majorHAnsi" w:cstheme="majorHAnsi"/>
                <w:color w:val="000000"/>
                <w:szCs w:val="20"/>
                <w:lang w:eastAsia="en-AU"/>
              </w:rPr>
              <w:t xml:space="preserve"> Portal (Administration and support portal for automated and Agent Assisted incidents, requests, and reporting)</w:t>
            </w:r>
          </w:p>
        </w:tc>
      </w:tr>
      <w:tr w:rsidR="000A6E77" w:rsidRPr="00556213" w14:paraId="0F685305" w14:textId="77777777" w:rsidTr="003210BD">
        <w:trPr>
          <w:trHeight w:val="20"/>
          <w:jc w:val="center"/>
        </w:trPr>
        <w:tc>
          <w:tcPr>
            <w:cnfStyle w:val="001000000000" w:firstRow="0" w:lastRow="0" w:firstColumn="1" w:lastColumn="0" w:oddVBand="0" w:evenVBand="0" w:oddHBand="0" w:evenHBand="0" w:firstRowFirstColumn="0" w:firstRowLastColumn="0" w:lastRowFirstColumn="0" w:lastRowLastColumn="0"/>
            <w:tcW w:w="2512" w:type="pct"/>
            <w:vMerge/>
            <w:vAlign w:val="center"/>
          </w:tcPr>
          <w:p w14:paraId="0F2F42F5" w14:textId="0781723F" w:rsidR="000A6E77" w:rsidRPr="00AC4098" w:rsidRDefault="000A6E77" w:rsidP="000A6E77">
            <w:pPr>
              <w:jc w:val="center"/>
              <w:rPr>
                <w:rFonts w:asciiTheme="majorHAnsi" w:hAnsiTheme="majorHAnsi" w:cstheme="majorHAnsi"/>
                <w:color w:val="000000"/>
                <w:szCs w:val="20"/>
                <w:lang w:eastAsia="en-AU"/>
              </w:rPr>
            </w:pPr>
          </w:p>
        </w:tc>
        <w:tc>
          <w:tcPr>
            <w:tcW w:w="2488" w:type="pct"/>
          </w:tcPr>
          <w:p w14:paraId="06BC2179" w14:textId="77777777" w:rsidR="000A6E77" w:rsidRPr="009D00DD" w:rsidRDefault="000A6E77" w:rsidP="000A6E7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Cs w:val="20"/>
                <w:lang w:eastAsia="en-AU"/>
              </w:rPr>
            </w:pPr>
            <w:r w:rsidRPr="00AC4098">
              <w:rPr>
                <w:rFonts w:asciiTheme="majorHAnsi" w:hAnsiTheme="majorHAnsi" w:cstheme="majorHAnsi"/>
                <w:color w:val="000000"/>
                <w:szCs w:val="20"/>
                <w:lang w:eastAsia="en-AU"/>
              </w:rPr>
              <w:t xml:space="preserve">Optus Enterprise Service Desk </w:t>
            </w:r>
          </w:p>
          <w:p w14:paraId="2328732B" w14:textId="144741F0" w:rsidR="000A6E77" w:rsidRPr="00410D39" w:rsidRDefault="000A6E77" w:rsidP="000A6E7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accent6"/>
                <w:szCs w:val="20"/>
                <w:lang w:eastAsia="en-AU"/>
              </w:rPr>
            </w:pPr>
            <w:r w:rsidRPr="00AC4098">
              <w:rPr>
                <w:rFonts w:asciiTheme="majorHAnsi" w:hAnsiTheme="majorHAnsi" w:cstheme="majorHAnsi"/>
                <w:color w:val="000000"/>
                <w:szCs w:val="20"/>
                <w:lang w:eastAsia="en-AU"/>
              </w:rPr>
              <w:t>(Administrative user support)</w:t>
            </w:r>
            <w:r>
              <w:rPr>
                <w:rFonts w:asciiTheme="majorHAnsi" w:hAnsiTheme="majorHAnsi" w:cstheme="majorHAnsi"/>
                <w:color w:val="000000"/>
                <w:szCs w:val="20"/>
                <w:lang w:eastAsia="en-AU"/>
              </w:rPr>
              <w:t xml:space="preserve"> - Shared</w:t>
            </w:r>
          </w:p>
        </w:tc>
      </w:tr>
    </w:tbl>
    <w:p w14:paraId="73B3D8AD" w14:textId="2B23C0B7" w:rsidR="00E3006A" w:rsidRDefault="00E3006A">
      <w:pPr>
        <w:spacing w:after="180"/>
        <w:ind w:left="680"/>
      </w:pPr>
    </w:p>
    <w:p w14:paraId="750D5F2F" w14:textId="20AD8888" w:rsidR="00462959" w:rsidRDefault="00462959" w:rsidP="00462959">
      <w:pPr>
        <w:pStyle w:val="BodyTextIndent4"/>
      </w:pPr>
      <w:r>
        <w:t>Available service features for the Service may change from time to time. Optus reserves the right to amend this without notice for new customers and with notice for existing customers.</w:t>
      </w:r>
    </w:p>
    <w:p w14:paraId="328BFFA3" w14:textId="77777777" w:rsidR="00042905" w:rsidRDefault="00042905" w:rsidP="00042905">
      <w:pPr>
        <w:pStyle w:val="MELegal1"/>
      </w:pPr>
      <w:bookmarkStart w:id="3" w:name="_Ref101366749"/>
      <w:r>
        <w:t>SERVICE FEATURE DESCRIPTION</w:t>
      </w:r>
    </w:p>
    <w:p w14:paraId="3FDACBDC" w14:textId="77777777" w:rsidR="00042905" w:rsidRPr="0015366E" w:rsidRDefault="00042905" w:rsidP="003D39B4">
      <w:pPr>
        <w:pStyle w:val="MELegal2"/>
      </w:pPr>
      <w:r w:rsidRPr="0015366E">
        <w:t>Onboarding</w:t>
      </w:r>
    </w:p>
    <w:p w14:paraId="47CB80E0" w14:textId="77777777" w:rsidR="00042905" w:rsidRPr="00E91F4A" w:rsidRDefault="00042905" w:rsidP="00042905">
      <w:pPr>
        <w:pStyle w:val="BodyTextIndent4"/>
      </w:pPr>
      <w:r>
        <w:t xml:space="preserve">The onboarding features of the Service are only applicable to new Optus Enterprise customers. </w:t>
      </w:r>
    </w:p>
    <w:p w14:paraId="651BF5ED" w14:textId="77777777" w:rsidR="00042905" w:rsidRPr="004670B3" w:rsidRDefault="00042905" w:rsidP="00042905">
      <w:pPr>
        <w:pStyle w:val="BodyTextIndent4"/>
      </w:pPr>
      <w:r w:rsidRPr="004670B3">
        <w:t>Onboarding is the customisation and implementation of Optus administration portal and bill analysis and reporting access for the customer's environment and involves:</w:t>
      </w:r>
    </w:p>
    <w:p w14:paraId="7CB67C28" w14:textId="77777777" w:rsidR="00042905" w:rsidRDefault="00042905" w:rsidP="00042905">
      <w:pPr>
        <w:pStyle w:val="BodyTextIndent4"/>
        <w:numPr>
          <w:ilvl w:val="0"/>
          <w:numId w:val="43"/>
        </w:numPr>
      </w:pPr>
      <w:r>
        <w:t>Engagement by the Transitions teams for onboarding activities</w:t>
      </w:r>
    </w:p>
    <w:p w14:paraId="7FC5FC6B" w14:textId="77777777" w:rsidR="00042905" w:rsidRDefault="00042905" w:rsidP="00042905">
      <w:pPr>
        <w:pStyle w:val="BodyTextIndent4"/>
        <w:numPr>
          <w:ilvl w:val="0"/>
          <w:numId w:val="43"/>
        </w:numPr>
      </w:pPr>
      <w:r>
        <w:t xml:space="preserve">Determining the assets to be managed or </w:t>
      </w:r>
      <w:proofErr w:type="gramStart"/>
      <w:r>
        <w:t>transitioned</w:t>
      </w:r>
      <w:proofErr w:type="gramEnd"/>
    </w:p>
    <w:p w14:paraId="697198AB" w14:textId="77777777" w:rsidR="00042905" w:rsidRDefault="00042905" w:rsidP="00042905">
      <w:pPr>
        <w:pStyle w:val="BodyTextIndent4"/>
        <w:numPr>
          <w:ilvl w:val="0"/>
          <w:numId w:val="43"/>
        </w:numPr>
      </w:pPr>
      <w:r>
        <w:t>Engagement for support during and post-transition</w:t>
      </w:r>
    </w:p>
    <w:p w14:paraId="45FAC571" w14:textId="77777777" w:rsidR="00042905" w:rsidRDefault="00042905" w:rsidP="00042905">
      <w:pPr>
        <w:pStyle w:val="BodyTextIndent4"/>
        <w:numPr>
          <w:ilvl w:val="0"/>
          <w:numId w:val="43"/>
        </w:numPr>
      </w:pPr>
      <w:r>
        <w:t>Initiation of Transition and onboarding activities</w:t>
      </w:r>
    </w:p>
    <w:p w14:paraId="40755A6A" w14:textId="77777777" w:rsidR="00042905" w:rsidRDefault="00042905" w:rsidP="00042905">
      <w:pPr>
        <w:pStyle w:val="BodyTextIndent4"/>
        <w:numPr>
          <w:ilvl w:val="0"/>
          <w:numId w:val="43"/>
        </w:numPr>
      </w:pPr>
      <w:r>
        <w:t>Training and support for key customer contact</w:t>
      </w:r>
    </w:p>
    <w:p w14:paraId="711A7098" w14:textId="7A89E9D5" w:rsidR="00042905" w:rsidRDefault="006247B3" w:rsidP="00042905">
      <w:pPr>
        <w:pStyle w:val="MELegal3"/>
        <w:numPr>
          <w:ilvl w:val="0"/>
          <w:numId w:val="44"/>
        </w:numPr>
      </w:pPr>
      <w:r>
        <w:t>Optus Enterprise</w:t>
      </w:r>
      <w:r w:rsidR="00042905">
        <w:t xml:space="preserve"> Portal Customisation</w:t>
      </w:r>
    </w:p>
    <w:p w14:paraId="1E5E5A20" w14:textId="0497CAD0" w:rsidR="00042905" w:rsidRDefault="00042905" w:rsidP="00042905">
      <w:pPr>
        <w:pStyle w:val="BodyTextIndent5"/>
        <w:ind w:left="1412"/>
      </w:pPr>
      <w:r>
        <w:t xml:space="preserve">Optus Enterprise's </w:t>
      </w:r>
      <w:r w:rsidR="006247B3">
        <w:t>OEP</w:t>
      </w:r>
      <w:r>
        <w:t xml:space="preserve"> customisation gathers your information relating to authorised personnel during the onboarding process. All Optus Enterprise Service Desks teams use this information to create and configure the access requirements, authorised </w:t>
      </w:r>
      <w:proofErr w:type="gramStart"/>
      <w:r>
        <w:t>contacts</w:t>
      </w:r>
      <w:proofErr w:type="gramEnd"/>
      <w:r>
        <w:t xml:space="preserve"> and capabilities within the Optus Enterprise Portal.</w:t>
      </w:r>
    </w:p>
    <w:p w14:paraId="24B44E7A" w14:textId="77777777" w:rsidR="00042905" w:rsidRDefault="00042905" w:rsidP="00042905">
      <w:pPr>
        <w:pStyle w:val="MELegal3"/>
        <w:numPr>
          <w:ilvl w:val="0"/>
          <w:numId w:val="44"/>
        </w:numPr>
      </w:pPr>
      <w:r>
        <w:t>On-boarding and support documentation</w:t>
      </w:r>
    </w:p>
    <w:p w14:paraId="3433516C" w14:textId="77777777" w:rsidR="00042905" w:rsidRDefault="00042905" w:rsidP="00042905">
      <w:pPr>
        <w:pStyle w:val="BodyTextIndent5"/>
        <w:ind w:left="1412"/>
      </w:pPr>
      <w:r>
        <w:t xml:space="preserve">At the initiation of onboarding, a welcome pack of support material and digital documentation is customised for you. </w:t>
      </w:r>
    </w:p>
    <w:p w14:paraId="2FC7716E" w14:textId="77777777" w:rsidR="00042905" w:rsidRDefault="00042905" w:rsidP="00042905">
      <w:pPr>
        <w:pStyle w:val="BodyTextIndent5"/>
        <w:ind w:left="1412"/>
      </w:pPr>
      <w:r>
        <w:t>The welcome pack provides a reference bundle for key contacts in the organisation and includes:</w:t>
      </w:r>
    </w:p>
    <w:p w14:paraId="11575098" w14:textId="77777777" w:rsidR="00042905" w:rsidRDefault="00042905" w:rsidP="00042905">
      <w:pPr>
        <w:pStyle w:val="BodyTextIndent5"/>
        <w:numPr>
          <w:ilvl w:val="0"/>
          <w:numId w:val="91"/>
        </w:numPr>
      </w:pPr>
      <w:r>
        <w:t xml:space="preserve">Information about Optus Enterprise and its mobility </w:t>
      </w:r>
      <w:proofErr w:type="gramStart"/>
      <w:r>
        <w:t>services;</w:t>
      </w:r>
      <w:proofErr w:type="gramEnd"/>
    </w:p>
    <w:p w14:paraId="5DBBA392" w14:textId="77777777" w:rsidR="00042905" w:rsidRDefault="00042905" w:rsidP="00042905">
      <w:pPr>
        <w:pStyle w:val="BodyTextIndent5"/>
        <w:numPr>
          <w:ilvl w:val="0"/>
          <w:numId w:val="91"/>
        </w:numPr>
      </w:pPr>
      <w:r>
        <w:t xml:space="preserve">Explanations of the onboarding process and </w:t>
      </w:r>
      <w:proofErr w:type="gramStart"/>
      <w:r>
        <w:t>stages;</w:t>
      </w:r>
      <w:proofErr w:type="gramEnd"/>
    </w:p>
    <w:p w14:paraId="027EF567" w14:textId="77777777" w:rsidR="00042905" w:rsidRDefault="00042905" w:rsidP="00042905">
      <w:pPr>
        <w:pStyle w:val="BodyTextIndent5"/>
        <w:numPr>
          <w:ilvl w:val="0"/>
          <w:numId w:val="91"/>
        </w:numPr>
      </w:pPr>
      <w:r>
        <w:t xml:space="preserve">Administrative and end-user </w:t>
      </w:r>
      <w:proofErr w:type="gramStart"/>
      <w:r>
        <w:t>FAQ;</w:t>
      </w:r>
      <w:proofErr w:type="gramEnd"/>
    </w:p>
    <w:p w14:paraId="5B993055" w14:textId="77777777" w:rsidR="00042905" w:rsidRDefault="00042905" w:rsidP="00042905">
      <w:pPr>
        <w:pStyle w:val="BodyTextIndent5"/>
        <w:numPr>
          <w:ilvl w:val="0"/>
          <w:numId w:val="91"/>
        </w:numPr>
      </w:pPr>
      <w:r>
        <w:lastRenderedPageBreak/>
        <w:t xml:space="preserve">Customised contact information and escalation </w:t>
      </w:r>
      <w:proofErr w:type="gramStart"/>
      <w:r>
        <w:t>process;</w:t>
      </w:r>
      <w:proofErr w:type="gramEnd"/>
    </w:p>
    <w:p w14:paraId="1EE00466" w14:textId="77777777" w:rsidR="00042905" w:rsidRDefault="00042905" w:rsidP="00042905">
      <w:pPr>
        <w:pStyle w:val="BodyTextIndent5"/>
        <w:numPr>
          <w:ilvl w:val="0"/>
          <w:numId w:val="91"/>
        </w:numPr>
      </w:pPr>
      <w:r>
        <w:t xml:space="preserve">System-specific user guides, FAQ and "How to" material; and </w:t>
      </w:r>
    </w:p>
    <w:p w14:paraId="13158D88" w14:textId="77777777" w:rsidR="00042905" w:rsidRDefault="00042905" w:rsidP="00042905">
      <w:pPr>
        <w:pStyle w:val="BodyTextIndent5"/>
        <w:numPr>
          <w:ilvl w:val="0"/>
          <w:numId w:val="91"/>
        </w:numPr>
      </w:pPr>
      <w:r>
        <w:t>Samples of the transition process updates and completion material.</w:t>
      </w:r>
    </w:p>
    <w:p w14:paraId="3CE35108" w14:textId="4E4C3B91" w:rsidR="00042905" w:rsidRDefault="006247B3" w:rsidP="00042905">
      <w:pPr>
        <w:pStyle w:val="MELegal3"/>
        <w:numPr>
          <w:ilvl w:val="0"/>
          <w:numId w:val="44"/>
        </w:numPr>
      </w:pPr>
      <w:r>
        <w:t>Optus Enterprise</w:t>
      </w:r>
      <w:r w:rsidR="00042905">
        <w:t xml:space="preserve"> Portal training</w:t>
      </w:r>
    </w:p>
    <w:p w14:paraId="77A86357" w14:textId="5D9617BE" w:rsidR="00042905" w:rsidRDefault="00042905" w:rsidP="00042905">
      <w:pPr>
        <w:pStyle w:val="BodyTextIndent5"/>
        <w:ind w:left="1412"/>
      </w:pPr>
      <w:r>
        <w:t xml:space="preserve">During transition and onboarding, an overview session is conducted on the </w:t>
      </w:r>
      <w:r w:rsidR="006247B3">
        <w:t>OEP</w:t>
      </w:r>
      <w:r>
        <w:t>. This is supported by documentation and online materials in the welcome pack as a resource for use by new staff once onboarding has been completed. The Service Desk also assists with queries and issues with the portal itself, such as password reset, access and request processing.</w:t>
      </w:r>
    </w:p>
    <w:p w14:paraId="11F7ECBB" w14:textId="77777777" w:rsidR="00042905" w:rsidRDefault="00042905" w:rsidP="00042905">
      <w:pPr>
        <w:pStyle w:val="MELegal3"/>
        <w:numPr>
          <w:ilvl w:val="0"/>
          <w:numId w:val="44"/>
        </w:numPr>
      </w:pPr>
      <w:r>
        <w:t xml:space="preserve">Online Training Material </w:t>
      </w:r>
    </w:p>
    <w:p w14:paraId="6F41799A" w14:textId="12F571FF" w:rsidR="00042905" w:rsidRDefault="00042905" w:rsidP="00042905">
      <w:pPr>
        <w:pStyle w:val="BodyTextIndent5"/>
        <w:ind w:left="1412"/>
      </w:pPr>
      <w:r>
        <w:t xml:space="preserve">Training material and support documentation are provided during the onboarding of new clients, and help/support instructions are also available from within the </w:t>
      </w:r>
      <w:r w:rsidR="006247B3">
        <w:t>OEP</w:t>
      </w:r>
      <w:r>
        <w:t xml:space="preserve"> for ongoing reference. Online resources are continually updated to provide customers with direct access to self-service capabilities and assistance. Digital copies of manuals, FAQ and tips are also provided to enable new users to be familiar with the systems and </w:t>
      </w:r>
      <w:proofErr w:type="gramStart"/>
      <w:r>
        <w:t>capabilities  if</w:t>
      </w:r>
      <w:proofErr w:type="gramEnd"/>
      <w:r>
        <w:t xml:space="preserve"> they were not present for initial onboarding training.</w:t>
      </w:r>
    </w:p>
    <w:p w14:paraId="3DE30793" w14:textId="77777777" w:rsidR="00042905" w:rsidRDefault="00042905" w:rsidP="00042905">
      <w:pPr>
        <w:pStyle w:val="MELegal3"/>
        <w:numPr>
          <w:ilvl w:val="0"/>
          <w:numId w:val="44"/>
        </w:numPr>
      </w:pPr>
      <w:r>
        <w:t>Bill analysis and reporting system</w:t>
      </w:r>
    </w:p>
    <w:p w14:paraId="49A66B58" w14:textId="6D2303EC" w:rsidR="00042905" w:rsidRDefault="00042905" w:rsidP="00042905">
      <w:pPr>
        <w:pStyle w:val="BodyTextIndent5"/>
        <w:ind w:left="1412"/>
      </w:pPr>
      <w:r>
        <w:t xml:space="preserve">Billing and reporting using Insight Plus show detailed information relating to specific services usage and costs, breakdown, analytics and forecast. The billing analysis and reporting system is configured separately from </w:t>
      </w:r>
      <w:r w:rsidR="006247B3">
        <w:t>Optus Enterprise</w:t>
      </w:r>
      <w:r>
        <w:t xml:space="preserve"> Portal access requirements. The setup of Insight Plus is customised by gathering information provided by you relating to authorised personnel during the onboarding process. The Service Desk then uses it to create and configure the access requirements/staff and capabilities.</w:t>
      </w:r>
    </w:p>
    <w:p w14:paraId="1070D9C0" w14:textId="77777777" w:rsidR="00042905" w:rsidRDefault="00042905" w:rsidP="00042905">
      <w:pPr>
        <w:pStyle w:val="MELegal3"/>
      </w:pPr>
      <w:r>
        <w:t>Billing analysis and reporting training</w:t>
      </w:r>
    </w:p>
    <w:p w14:paraId="545E58DD" w14:textId="77777777" w:rsidR="00042905" w:rsidRDefault="00042905" w:rsidP="00042905">
      <w:pPr>
        <w:pStyle w:val="BodyTextIndent5"/>
        <w:ind w:left="1412"/>
      </w:pPr>
      <w:r>
        <w:t xml:space="preserve">During transition and onboarding, a single training session is conducted on the </w:t>
      </w:r>
      <w:r w:rsidRPr="00B56CDE">
        <w:t>Insight Plus platform by Optus</w:t>
      </w:r>
      <w:r>
        <w:t>. This is supported by documentation and online materials in the welcome pack as a resource to other staff once the transition is completed. The Service Desk is the point of contact for any issues with the billing and analysis system.</w:t>
      </w:r>
    </w:p>
    <w:p w14:paraId="42840661" w14:textId="77777777" w:rsidR="00042905" w:rsidRDefault="00042905" w:rsidP="00042905">
      <w:pPr>
        <w:pStyle w:val="BodyTextIndent5"/>
        <w:ind w:left="1412"/>
      </w:pPr>
    </w:p>
    <w:p w14:paraId="5DF586E3" w14:textId="77777777" w:rsidR="00042905" w:rsidRPr="0015366E" w:rsidRDefault="00042905" w:rsidP="003D39B4">
      <w:pPr>
        <w:pStyle w:val="MELegal2"/>
      </w:pPr>
      <w:r w:rsidRPr="0015366E">
        <w:t>Transition of Services</w:t>
      </w:r>
    </w:p>
    <w:p w14:paraId="2F448F87" w14:textId="77777777" w:rsidR="00042905" w:rsidRDefault="00042905" w:rsidP="00042905">
      <w:pPr>
        <w:pStyle w:val="BodyTextIndent4"/>
      </w:pPr>
      <w:r>
        <w:t>The transition features of the Service are only applicable to new Optus Enterprise customers.</w:t>
      </w:r>
    </w:p>
    <w:p w14:paraId="7442F872" w14:textId="77777777" w:rsidR="00042905" w:rsidRDefault="00042905" w:rsidP="00042905">
      <w:pPr>
        <w:pStyle w:val="BodyTextIndent4"/>
      </w:pPr>
      <w:r>
        <w:t xml:space="preserve">Onboarding and transition </w:t>
      </w:r>
      <w:proofErr w:type="gramStart"/>
      <w:r>
        <w:t>provides</w:t>
      </w:r>
      <w:proofErr w:type="gramEnd"/>
      <w:r>
        <w:t xml:space="preserve"> services, systems and activities to support your physical change of service provider to Optus. The transitions and onboarding activities reduce the impact to the end users and your business while also working with the Service Desk to support you after the </w:t>
      </w:r>
      <w:proofErr w:type="spellStart"/>
      <w:r>
        <w:t>transtioning</w:t>
      </w:r>
      <w:proofErr w:type="spellEnd"/>
      <w:r>
        <w:t xml:space="preserve"> of specific services to Optus.</w:t>
      </w:r>
    </w:p>
    <w:p w14:paraId="4842156A" w14:textId="77777777" w:rsidR="00042905" w:rsidRDefault="00042905" w:rsidP="00042905">
      <w:pPr>
        <w:pStyle w:val="MELegal3"/>
        <w:numPr>
          <w:ilvl w:val="0"/>
          <w:numId w:val="50"/>
        </w:numPr>
      </w:pPr>
      <w:r>
        <w:t>Site-based Onboarding</w:t>
      </w:r>
    </w:p>
    <w:p w14:paraId="2A3C61D8" w14:textId="77777777" w:rsidR="00042905" w:rsidRDefault="00042905" w:rsidP="00042905">
      <w:pPr>
        <w:pStyle w:val="BodyTextIndent5"/>
        <w:ind w:left="1412"/>
      </w:pPr>
      <w:r>
        <w:t xml:space="preserve">Onboarding of mobile services and users is completed by Optus, based on your physical office locations. You will identify people and services at each site, and the onboarding is completed in site-based groups to allow the bulk distribution of </w:t>
      </w:r>
      <w:r>
        <w:lastRenderedPageBreak/>
        <w:t>equipment and transition activities. This process enables the transition teams to work with your local nominated onsite contact to onboard services quickly, efficiently, and address any issues.</w:t>
      </w:r>
    </w:p>
    <w:p w14:paraId="6982693E" w14:textId="77777777" w:rsidR="00042905" w:rsidRDefault="00042905" w:rsidP="00042905">
      <w:pPr>
        <w:pStyle w:val="BodyTextIndent5"/>
        <w:ind w:left="1412"/>
      </w:pPr>
      <w:r>
        <w:t>This is enabled by:</w:t>
      </w:r>
    </w:p>
    <w:p w14:paraId="4B0C5E31" w14:textId="77777777" w:rsidR="00042905" w:rsidRDefault="00042905" w:rsidP="00042905">
      <w:pPr>
        <w:pStyle w:val="BodyTextIndent5"/>
        <w:numPr>
          <w:ilvl w:val="0"/>
          <w:numId w:val="92"/>
        </w:numPr>
      </w:pPr>
      <w:r>
        <w:t>Your completion of the onboarding scheduling document for each location; and</w:t>
      </w:r>
    </w:p>
    <w:p w14:paraId="34866281" w14:textId="77777777" w:rsidR="00042905" w:rsidRDefault="00042905" w:rsidP="00042905">
      <w:pPr>
        <w:pStyle w:val="BodyTextIndent5"/>
        <w:numPr>
          <w:ilvl w:val="0"/>
          <w:numId w:val="92"/>
        </w:numPr>
      </w:pPr>
      <w:r>
        <w:t>The transition team utilising the documentation to achieve the actions of onboarding each service on the day requested.</w:t>
      </w:r>
    </w:p>
    <w:p w14:paraId="227DCD80" w14:textId="77777777" w:rsidR="00042905" w:rsidRDefault="00042905" w:rsidP="00042905">
      <w:pPr>
        <w:pStyle w:val="MELegal3"/>
        <w:numPr>
          <w:ilvl w:val="0"/>
          <w:numId w:val="50"/>
        </w:numPr>
      </w:pPr>
      <w:r>
        <w:t>Mobile Inventory Analysis</w:t>
      </w:r>
    </w:p>
    <w:p w14:paraId="4F416AC9" w14:textId="77777777" w:rsidR="00042905" w:rsidRDefault="00042905" w:rsidP="00042905">
      <w:pPr>
        <w:pStyle w:val="BodyTextIndent5"/>
        <w:ind w:left="1412"/>
      </w:pPr>
      <w:r>
        <w:t>Mobile transitions specialists gather information from the you about current services and devices. Your account management team then uses this to ensure that all transitioned devices work optimally with the Optus network. Where possible, this information is obtained before transition so that any hardware replacement requirements are be included in the transition process.</w:t>
      </w:r>
    </w:p>
    <w:p w14:paraId="1BAA7F35" w14:textId="77777777" w:rsidR="00042905" w:rsidRDefault="00042905" w:rsidP="00042905">
      <w:pPr>
        <w:pStyle w:val="BodyTextIndent5"/>
        <w:ind w:left="1412"/>
      </w:pPr>
      <w:r>
        <w:t>Device information requested for analysis will include:</w:t>
      </w:r>
    </w:p>
    <w:p w14:paraId="76DED417" w14:textId="77777777" w:rsidR="00042905" w:rsidRDefault="00042905" w:rsidP="00042905">
      <w:pPr>
        <w:pStyle w:val="BodyTextIndent5"/>
        <w:numPr>
          <w:ilvl w:val="0"/>
          <w:numId w:val="93"/>
        </w:numPr>
      </w:pPr>
      <w:r>
        <w:t xml:space="preserve">Make, model, serial, </w:t>
      </w:r>
      <w:proofErr w:type="gramStart"/>
      <w:r>
        <w:t>supplier</w:t>
      </w:r>
      <w:proofErr w:type="gramEnd"/>
    </w:p>
    <w:p w14:paraId="5D7B6D44" w14:textId="77777777" w:rsidR="00042905" w:rsidRDefault="00042905" w:rsidP="00042905">
      <w:pPr>
        <w:pStyle w:val="BodyTextIndent5"/>
        <w:numPr>
          <w:ilvl w:val="0"/>
          <w:numId w:val="93"/>
        </w:numPr>
      </w:pPr>
      <w:r>
        <w:t>Current carriage provider</w:t>
      </w:r>
    </w:p>
    <w:p w14:paraId="631BADBB" w14:textId="77777777" w:rsidR="00042905" w:rsidRDefault="00042905" w:rsidP="00042905">
      <w:pPr>
        <w:pStyle w:val="BodyTextIndent5"/>
        <w:numPr>
          <w:ilvl w:val="0"/>
          <w:numId w:val="93"/>
        </w:numPr>
      </w:pPr>
      <w:r>
        <w:t>Operating System software version</w:t>
      </w:r>
    </w:p>
    <w:p w14:paraId="37E4CB95" w14:textId="77777777" w:rsidR="00042905" w:rsidRDefault="00042905" w:rsidP="00042905">
      <w:pPr>
        <w:pStyle w:val="BodyTextIndent5"/>
        <w:numPr>
          <w:ilvl w:val="0"/>
          <w:numId w:val="93"/>
        </w:numPr>
      </w:pPr>
      <w:r>
        <w:t>Location/usage details</w:t>
      </w:r>
    </w:p>
    <w:p w14:paraId="5F62D524" w14:textId="77777777" w:rsidR="00042905" w:rsidRDefault="00042905" w:rsidP="00042905">
      <w:pPr>
        <w:pStyle w:val="BodyTextIndent5"/>
        <w:numPr>
          <w:ilvl w:val="0"/>
          <w:numId w:val="93"/>
        </w:numPr>
      </w:pPr>
      <w:r>
        <w:t>Other details such as peripherals for specialty users or requirements</w:t>
      </w:r>
    </w:p>
    <w:p w14:paraId="6D97A0E4" w14:textId="77777777" w:rsidR="00042905" w:rsidRDefault="00042905" w:rsidP="00042905">
      <w:pPr>
        <w:pStyle w:val="MELegal3"/>
        <w:numPr>
          <w:ilvl w:val="0"/>
          <w:numId w:val="50"/>
        </w:numPr>
      </w:pPr>
      <w:r>
        <w:t xml:space="preserve">Standard Transition Window </w:t>
      </w:r>
    </w:p>
    <w:p w14:paraId="6D042A5C" w14:textId="77777777" w:rsidR="00042905" w:rsidRDefault="00042905" w:rsidP="00042905">
      <w:pPr>
        <w:pStyle w:val="BodyTextIndent5"/>
        <w:ind w:left="1412"/>
      </w:pPr>
      <w:r>
        <w:t>Transitioning activities are restricted to ensure those onboarded to Optus services have sufficient time to complete the transition process during Business Hours.</w:t>
      </w:r>
    </w:p>
    <w:p w14:paraId="53D9FC0A" w14:textId="77777777" w:rsidR="00042905" w:rsidRDefault="00042905" w:rsidP="00042905">
      <w:pPr>
        <w:pStyle w:val="MELegal3"/>
      </w:pPr>
      <w:r>
        <w:t>Dedicated Transition Management</w:t>
      </w:r>
    </w:p>
    <w:p w14:paraId="6CA6E5C5" w14:textId="77777777" w:rsidR="00042905" w:rsidRDefault="00042905" w:rsidP="00042905">
      <w:pPr>
        <w:pStyle w:val="BodyTextIndent5"/>
        <w:ind w:left="1412"/>
      </w:pPr>
      <w:r>
        <w:t xml:space="preserve">A dedicated mobile transition specialist acts as a project coordinator within Optus to organise and manage the movement to Optus of the individual services by working with your nominated contacts. As the project coordinator, the mobile transition specialist function that collates facilitates and arranges the transition of each service, working with you to schedule both hardware requirements and porting of services. </w:t>
      </w:r>
    </w:p>
    <w:p w14:paraId="59C9A41C" w14:textId="77777777" w:rsidR="00042905" w:rsidRDefault="00042905" w:rsidP="00042905">
      <w:pPr>
        <w:pStyle w:val="BodyTextIndent5"/>
        <w:ind w:left="1412"/>
      </w:pPr>
      <w:r>
        <w:t>This process includes:</w:t>
      </w:r>
    </w:p>
    <w:p w14:paraId="27A9B598" w14:textId="77777777" w:rsidR="00042905" w:rsidRDefault="00042905" w:rsidP="00042905">
      <w:pPr>
        <w:pStyle w:val="BodyTextIndent5"/>
        <w:numPr>
          <w:ilvl w:val="0"/>
          <w:numId w:val="95"/>
        </w:numPr>
      </w:pPr>
      <w:r>
        <w:t xml:space="preserve">Facilitated onboarding/transition meeting to explain process and capabilities of the Enhanced service the mobile transition specialist </w:t>
      </w:r>
      <w:proofErr w:type="gramStart"/>
      <w:r>
        <w:t>provides</w:t>
      </w:r>
      <w:proofErr w:type="gramEnd"/>
    </w:p>
    <w:p w14:paraId="34A83F84" w14:textId="77777777" w:rsidR="00042905" w:rsidRDefault="00042905" w:rsidP="00042905">
      <w:pPr>
        <w:pStyle w:val="BodyTextIndent5"/>
        <w:numPr>
          <w:ilvl w:val="0"/>
          <w:numId w:val="95"/>
        </w:numPr>
      </w:pPr>
      <w:r>
        <w:t xml:space="preserve">Regular updates, </w:t>
      </w:r>
      <w:proofErr w:type="gramStart"/>
      <w:r>
        <w:t>scheduling</w:t>
      </w:r>
      <w:proofErr w:type="gramEnd"/>
      <w:r>
        <w:t xml:space="preserve"> and meeting with key contacts on the transition activities</w:t>
      </w:r>
    </w:p>
    <w:p w14:paraId="359986BE" w14:textId="77777777" w:rsidR="00042905" w:rsidRDefault="00042905" w:rsidP="00042905">
      <w:pPr>
        <w:pStyle w:val="BodyTextIndent5"/>
        <w:numPr>
          <w:ilvl w:val="0"/>
          <w:numId w:val="95"/>
        </w:numPr>
      </w:pPr>
      <w:r>
        <w:t>Liaison with Mobility specialists and service desk to action any requests or concerns during the transition to facilitate the transition in the shortest time and with a minor impact.</w:t>
      </w:r>
    </w:p>
    <w:p w14:paraId="5DD2EE0E" w14:textId="77777777" w:rsidR="00042905" w:rsidRDefault="00042905" w:rsidP="00042905">
      <w:pPr>
        <w:pStyle w:val="MELegal3"/>
      </w:pPr>
      <w:r>
        <w:t>Individualised Remote Onboarding</w:t>
      </w:r>
    </w:p>
    <w:p w14:paraId="0003706C" w14:textId="77777777" w:rsidR="00042905" w:rsidRDefault="00042905" w:rsidP="00042905">
      <w:pPr>
        <w:pStyle w:val="BodyTextIndent5"/>
        <w:ind w:left="1412"/>
      </w:pPr>
      <w:r>
        <w:lastRenderedPageBreak/>
        <w:t>Dispersed and remote distribution capabilities allow direct access to the user or specified locations other than the company sites where distance or environmental issues prevent site-based activities. This method requires more liaison with your nominated contact or individual staff due to the delivery locations, tracking of parcels and documentation requirements but allows for a dispersed workforce to be onboarded no matter where they are.</w:t>
      </w:r>
    </w:p>
    <w:p w14:paraId="1EFC90D7" w14:textId="77777777" w:rsidR="00042905" w:rsidRDefault="00042905" w:rsidP="00042905">
      <w:pPr>
        <w:pStyle w:val="MELegal3"/>
      </w:pPr>
      <w:r>
        <w:t>Site-Based Onboarding Events</w:t>
      </w:r>
    </w:p>
    <w:p w14:paraId="5A4D4506" w14:textId="77777777" w:rsidR="00042905" w:rsidRDefault="00042905" w:rsidP="00042905">
      <w:pPr>
        <w:pStyle w:val="BodyTextIndent5"/>
        <w:ind w:left="1412"/>
      </w:pPr>
      <w:r>
        <w:t>Site-based events for hardware delivery, setup and activation are available to provide local Optus representation and transition facilitation. This event provides direct access to Optus during the onboarding process to maximise the end-user satisfaction being transitioned.</w:t>
      </w:r>
    </w:p>
    <w:p w14:paraId="615DD254" w14:textId="77777777" w:rsidR="00042905" w:rsidRDefault="00042905" w:rsidP="00042905">
      <w:pPr>
        <w:pStyle w:val="BodyTextIndent5"/>
        <w:ind w:left="1412"/>
      </w:pPr>
      <w:r>
        <w:t>Onboarding Events are limited to a single business day for each metro site, where 200 services are regularly located. Support for regional areas or smaller metro locations is an additional service and is costed on application.</w:t>
      </w:r>
    </w:p>
    <w:p w14:paraId="675ACC43" w14:textId="77777777" w:rsidR="00042905" w:rsidRDefault="00042905" w:rsidP="00042905">
      <w:pPr>
        <w:pStyle w:val="MELegal3"/>
      </w:pPr>
      <w:r>
        <w:t>Basic device Deployment</w:t>
      </w:r>
    </w:p>
    <w:p w14:paraId="215B07D3" w14:textId="77777777" w:rsidR="00042905" w:rsidRDefault="00042905" w:rsidP="00042905">
      <w:pPr>
        <w:pStyle w:val="BodyTextIndent5"/>
        <w:ind w:left="1412"/>
      </w:pPr>
      <w:r>
        <w:t>Basic Device deployment ensure the end-user receives everything they need to be transitioned and includes the following services:</w:t>
      </w:r>
    </w:p>
    <w:p w14:paraId="3C47E931" w14:textId="77777777" w:rsidR="00042905" w:rsidRDefault="00042905" w:rsidP="00042905">
      <w:pPr>
        <w:pStyle w:val="BodyTextIndent5"/>
        <w:numPr>
          <w:ilvl w:val="0"/>
          <w:numId w:val="96"/>
        </w:numPr>
      </w:pPr>
      <w:r>
        <w:t xml:space="preserve">SIM, Spare SIM and SIM </w:t>
      </w:r>
      <w:proofErr w:type="gramStart"/>
      <w:r>
        <w:t>ejector;</w:t>
      </w:r>
      <w:proofErr w:type="gramEnd"/>
    </w:p>
    <w:p w14:paraId="2DC9D7D7" w14:textId="77777777" w:rsidR="00042905" w:rsidRDefault="00042905" w:rsidP="00042905">
      <w:pPr>
        <w:pStyle w:val="BodyTextIndent5"/>
        <w:numPr>
          <w:ilvl w:val="0"/>
          <w:numId w:val="96"/>
        </w:numPr>
      </w:pPr>
      <w:r>
        <w:t xml:space="preserve">Dispatch to a nominated </w:t>
      </w:r>
      <w:proofErr w:type="gramStart"/>
      <w:r>
        <w:t>address;</w:t>
      </w:r>
      <w:proofErr w:type="gramEnd"/>
    </w:p>
    <w:p w14:paraId="336A212F" w14:textId="77777777" w:rsidR="00042905" w:rsidRDefault="00042905" w:rsidP="00042905">
      <w:pPr>
        <w:pStyle w:val="BodyTextIndent5"/>
        <w:numPr>
          <w:ilvl w:val="0"/>
          <w:numId w:val="96"/>
        </w:numPr>
      </w:pPr>
      <w:r>
        <w:t xml:space="preserve">Performed during Standard Business Hours and does not include </w:t>
      </w:r>
      <w:proofErr w:type="gramStart"/>
      <w:r>
        <w:t>logistics;</w:t>
      </w:r>
      <w:proofErr w:type="gramEnd"/>
    </w:p>
    <w:p w14:paraId="0987C5E5" w14:textId="77777777" w:rsidR="00042905" w:rsidRDefault="00042905" w:rsidP="00042905">
      <w:pPr>
        <w:pStyle w:val="BodyTextIndent5"/>
        <w:numPr>
          <w:ilvl w:val="0"/>
          <w:numId w:val="96"/>
        </w:numPr>
      </w:pPr>
      <w:r>
        <w:t>Confirmation of delivery; and</w:t>
      </w:r>
    </w:p>
    <w:p w14:paraId="38BF900C" w14:textId="77777777" w:rsidR="00042905" w:rsidRDefault="00042905" w:rsidP="00042905">
      <w:pPr>
        <w:pStyle w:val="BodyTextIndent5"/>
        <w:numPr>
          <w:ilvl w:val="0"/>
          <w:numId w:val="96"/>
        </w:numPr>
      </w:pPr>
      <w:r>
        <w:t>Booking of service transition</w:t>
      </w:r>
    </w:p>
    <w:p w14:paraId="6FE8E345" w14:textId="77777777" w:rsidR="00042905" w:rsidRPr="0015366E" w:rsidRDefault="00042905" w:rsidP="003D39B4">
      <w:pPr>
        <w:pStyle w:val="MELegal2"/>
      </w:pPr>
      <w:r w:rsidRPr="0015366E">
        <w:t>Mobile Service Support</w:t>
      </w:r>
    </w:p>
    <w:p w14:paraId="5463B05F" w14:textId="735A6F17" w:rsidR="00042905" w:rsidRDefault="00042905" w:rsidP="00042905">
      <w:pPr>
        <w:pStyle w:val="BodyTextIndent4"/>
      </w:pPr>
      <w:r>
        <w:t xml:space="preserve">Requests for support to resolve incidents/faults or to request new services or changes to existing services can be submitted either through the self-service </w:t>
      </w:r>
      <w:r w:rsidR="00B15C15">
        <w:t>Optus Enterprise</w:t>
      </w:r>
      <w:r>
        <w:t xml:space="preserve"> Portal, or alternatively via the Service Desk.</w:t>
      </w:r>
    </w:p>
    <w:p w14:paraId="0F721258" w14:textId="6F64B705" w:rsidR="00042905" w:rsidRDefault="00042905" w:rsidP="00042905">
      <w:pPr>
        <w:pStyle w:val="BodyTextIndent4"/>
      </w:pPr>
      <w:r>
        <w:t xml:space="preserve">Given that </w:t>
      </w:r>
      <w:proofErr w:type="gramStart"/>
      <w:r>
        <w:t>a number of</w:t>
      </w:r>
      <w:proofErr w:type="gramEnd"/>
      <w:r>
        <w:t xml:space="preserve"> common request types within the </w:t>
      </w:r>
      <w:r w:rsidR="00B15C15">
        <w:t>Optus Enterprise</w:t>
      </w:r>
      <w:r>
        <w:t xml:space="preserve"> Portal platform have been automated, this is the most efficient way to request these items which are specified in the section below.</w:t>
      </w:r>
    </w:p>
    <w:p w14:paraId="263667AD" w14:textId="05CE29CA" w:rsidR="00042905" w:rsidRDefault="006247B3" w:rsidP="000223D7">
      <w:pPr>
        <w:pStyle w:val="MELegal3"/>
        <w:numPr>
          <w:ilvl w:val="0"/>
          <w:numId w:val="60"/>
        </w:numPr>
        <w:ind w:left="1418" w:hanging="712"/>
      </w:pPr>
      <w:r>
        <w:t>Optus Enterprise</w:t>
      </w:r>
      <w:r w:rsidR="00042905">
        <w:t xml:space="preserve"> Portal (Administration and support for incidents, requests, and reporting)</w:t>
      </w:r>
    </w:p>
    <w:p w14:paraId="10342A0C" w14:textId="5125DE4F" w:rsidR="00042905" w:rsidRDefault="00042905" w:rsidP="00042905">
      <w:pPr>
        <w:pStyle w:val="BodyTextIndent5"/>
        <w:ind w:left="1412"/>
      </w:pPr>
      <w:r>
        <w:t xml:space="preserve">The </w:t>
      </w:r>
      <w:r w:rsidR="006247B3">
        <w:t>OEP</w:t>
      </w:r>
      <w:r>
        <w:t xml:space="preserve"> platform provides self-service support, support ticket management and reporting capability 24 hours a day, 7 days a week.  Access to the portal is only available to Administrators or defined key personnel.  The use of the Administrator Online Support Portal is governed by the EULA and usage terms which must be read and accepted by the Authorised Representative.</w:t>
      </w:r>
    </w:p>
    <w:p w14:paraId="3C3DCBCD" w14:textId="77777777" w:rsidR="00042905" w:rsidRDefault="00042905" w:rsidP="00042905">
      <w:pPr>
        <w:pStyle w:val="BodyTextIndent5"/>
        <w:ind w:left="1412"/>
      </w:pPr>
      <w:r>
        <w:t>The online portal features include:</w:t>
      </w:r>
    </w:p>
    <w:p w14:paraId="29C04F37" w14:textId="77777777" w:rsidR="00042905" w:rsidRDefault="00042905" w:rsidP="00042905">
      <w:pPr>
        <w:pStyle w:val="BodyTextIndent5"/>
        <w:numPr>
          <w:ilvl w:val="0"/>
          <w:numId w:val="97"/>
        </w:numPr>
      </w:pPr>
      <w:r>
        <w:t xml:space="preserve">Log a support </w:t>
      </w:r>
      <w:proofErr w:type="gramStart"/>
      <w:r>
        <w:t>ticket;</w:t>
      </w:r>
      <w:proofErr w:type="gramEnd"/>
    </w:p>
    <w:p w14:paraId="51ABBF5B" w14:textId="77777777" w:rsidR="00042905" w:rsidRDefault="00042905" w:rsidP="00042905">
      <w:pPr>
        <w:pStyle w:val="BodyTextIndent5"/>
        <w:numPr>
          <w:ilvl w:val="0"/>
          <w:numId w:val="97"/>
        </w:numPr>
      </w:pPr>
      <w:r>
        <w:t xml:space="preserve">Purchase hardware from the </w:t>
      </w:r>
      <w:proofErr w:type="spellStart"/>
      <w:proofErr w:type="gramStart"/>
      <w:r>
        <w:t>eShop</w:t>
      </w:r>
      <w:proofErr w:type="spellEnd"/>
      <w:r>
        <w:t>;</w:t>
      </w:r>
      <w:proofErr w:type="gramEnd"/>
    </w:p>
    <w:p w14:paraId="44D8DFBF" w14:textId="77777777" w:rsidR="00042905" w:rsidRDefault="00042905" w:rsidP="00042905">
      <w:pPr>
        <w:pStyle w:val="BodyTextIndent5"/>
        <w:numPr>
          <w:ilvl w:val="0"/>
          <w:numId w:val="97"/>
        </w:numPr>
      </w:pPr>
      <w:r>
        <w:lastRenderedPageBreak/>
        <w:t>Automated methods for immediate resolution, including:</w:t>
      </w:r>
    </w:p>
    <w:p w14:paraId="4F0C8C7C" w14:textId="77777777" w:rsidR="00042905" w:rsidRDefault="00042905" w:rsidP="00042905">
      <w:pPr>
        <w:pStyle w:val="BodyTextIndent5"/>
        <w:numPr>
          <w:ilvl w:val="1"/>
          <w:numId w:val="97"/>
        </w:numPr>
      </w:pPr>
      <w:r>
        <w:t>Service Orders</w:t>
      </w:r>
    </w:p>
    <w:p w14:paraId="2F7652AE" w14:textId="77777777" w:rsidR="00042905" w:rsidRDefault="00042905" w:rsidP="00042905">
      <w:pPr>
        <w:pStyle w:val="BodyTextIndent5"/>
        <w:numPr>
          <w:ilvl w:val="1"/>
          <w:numId w:val="97"/>
        </w:numPr>
      </w:pPr>
      <w:r>
        <w:t>Activate SIM</w:t>
      </w:r>
    </w:p>
    <w:p w14:paraId="694EAAAF" w14:textId="77777777" w:rsidR="00042905" w:rsidRDefault="00042905" w:rsidP="00042905">
      <w:pPr>
        <w:pStyle w:val="BodyTextIndent5"/>
        <w:numPr>
          <w:ilvl w:val="1"/>
          <w:numId w:val="97"/>
        </w:numPr>
      </w:pPr>
      <w:r>
        <w:t>SIM Swap</w:t>
      </w:r>
    </w:p>
    <w:p w14:paraId="09F6F4BD" w14:textId="77777777" w:rsidR="00042905" w:rsidRDefault="00042905" w:rsidP="00042905">
      <w:pPr>
        <w:pStyle w:val="BodyTextIndent5"/>
        <w:numPr>
          <w:ilvl w:val="1"/>
          <w:numId w:val="97"/>
        </w:numPr>
      </w:pPr>
      <w:r>
        <w:t>Manage Mobile (Rate Plan and VAS Changes)</w:t>
      </w:r>
    </w:p>
    <w:p w14:paraId="62179F1F" w14:textId="77777777" w:rsidR="00042905" w:rsidRDefault="00042905" w:rsidP="00042905">
      <w:pPr>
        <w:pStyle w:val="BodyTextIndent5"/>
        <w:numPr>
          <w:ilvl w:val="1"/>
          <w:numId w:val="97"/>
        </w:numPr>
      </w:pPr>
      <w:r>
        <w:t>Suspend/Restore</w:t>
      </w:r>
    </w:p>
    <w:p w14:paraId="3F404566" w14:textId="77777777" w:rsidR="00042905" w:rsidRDefault="00042905" w:rsidP="00042905">
      <w:pPr>
        <w:pStyle w:val="BodyTextIndent5"/>
        <w:numPr>
          <w:ilvl w:val="1"/>
          <w:numId w:val="97"/>
        </w:numPr>
      </w:pPr>
      <w:r>
        <w:t>Data Bar/Unbar</w:t>
      </w:r>
    </w:p>
    <w:p w14:paraId="1FB32B6E" w14:textId="77777777" w:rsidR="00042905" w:rsidRDefault="00042905" w:rsidP="00042905">
      <w:pPr>
        <w:pStyle w:val="BodyTextIndent5"/>
        <w:numPr>
          <w:ilvl w:val="0"/>
          <w:numId w:val="97"/>
        </w:numPr>
      </w:pPr>
      <w:r>
        <w:t>Agent assisted services requiring customer interaction for confirmation or authorisation requirements including:</w:t>
      </w:r>
    </w:p>
    <w:p w14:paraId="3795D87A" w14:textId="77777777" w:rsidR="00042905" w:rsidRDefault="00042905" w:rsidP="00042905">
      <w:pPr>
        <w:pStyle w:val="BodyTextIndent5"/>
        <w:numPr>
          <w:ilvl w:val="1"/>
          <w:numId w:val="97"/>
        </w:numPr>
      </w:pPr>
      <w:r>
        <w:t>Proof of purchase</w:t>
      </w:r>
    </w:p>
    <w:p w14:paraId="0A9E9F09" w14:textId="77777777" w:rsidR="00042905" w:rsidRDefault="00042905" w:rsidP="00042905">
      <w:pPr>
        <w:pStyle w:val="BodyTextIndent5"/>
        <w:numPr>
          <w:ilvl w:val="1"/>
          <w:numId w:val="97"/>
        </w:numPr>
      </w:pPr>
      <w:r>
        <w:t>Cancellation</w:t>
      </w:r>
    </w:p>
    <w:p w14:paraId="0247C02A" w14:textId="77777777" w:rsidR="00042905" w:rsidRDefault="00042905" w:rsidP="00042905">
      <w:pPr>
        <w:pStyle w:val="BodyTextIndent5"/>
        <w:numPr>
          <w:ilvl w:val="1"/>
          <w:numId w:val="97"/>
        </w:numPr>
      </w:pPr>
      <w:r>
        <w:t>Change of Ownership between Optus Enterprise and Consumer/SMB (CHOWN)</w:t>
      </w:r>
    </w:p>
    <w:p w14:paraId="15A3BEF6" w14:textId="77777777" w:rsidR="00042905" w:rsidRDefault="00042905" w:rsidP="00042905">
      <w:pPr>
        <w:pStyle w:val="BodyTextIndent5"/>
        <w:numPr>
          <w:ilvl w:val="1"/>
          <w:numId w:val="97"/>
        </w:numPr>
      </w:pPr>
      <w:r>
        <w:t>Port In/Out</w:t>
      </w:r>
    </w:p>
    <w:p w14:paraId="45E1A395" w14:textId="77777777" w:rsidR="00042905" w:rsidRDefault="00042905" w:rsidP="00042905">
      <w:pPr>
        <w:pStyle w:val="BodyTextIndent5"/>
        <w:numPr>
          <w:ilvl w:val="1"/>
          <w:numId w:val="97"/>
        </w:numPr>
      </w:pPr>
      <w:r>
        <w:t>Warranty replacement</w:t>
      </w:r>
    </w:p>
    <w:p w14:paraId="7C4D6F28" w14:textId="77777777" w:rsidR="00042905" w:rsidRDefault="00042905" w:rsidP="00042905">
      <w:pPr>
        <w:pStyle w:val="BodyTextIndent5"/>
        <w:numPr>
          <w:ilvl w:val="1"/>
          <w:numId w:val="97"/>
        </w:numPr>
      </w:pPr>
      <w:r>
        <w:t>Billing Enquiry</w:t>
      </w:r>
    </w:p>
    <w:p w14:paraId="41AE3E2D" w14:textId="77777777" w:rsidR="00042905" w:rsidRDefault="00042905" w:rsidP="00042905">
      <w:pPr>
        <w:pStyle w:val="BodyTextIndent5"/>
        <w:numPr>
          <w:ilvl w:val="1"/>
          <w:numId w:val="97"/>
        </w:numPr>
      </w:pPr>
      <w:r>
        <w:t>Billing Dispute</w:t>
      </w:r>
    </w:p>
    <w:p w14:paraId="54942CDF" w14:textId="77777777" w:rsidR="00042905" w:rsidRDefault="00042905" w:rsidP="00042905">
      <w:pPr>
        <w:pStyle w:val="BodyTextIndent5"/>
        <w:numPr>
          <w:ilvl w:val="1"/>
          <w:numId w:val="97"/>
        </w:numPr>
      </w:pPr>
      <w:r>
        <w:t>Special hardware &amp; accessories ordering (</w:t>
      </w:r>
      <w:proofErr w:type="gramStart"/>
      <w:r>
        <w:t>e.g.</w:t>
      </w:r>
      <w:proofErr w:type="gramEnd"/>
      <w:r>
        <w:t xml:space="preserve"> handsets, Bluetooth) </w:t>
      </w:r>
    </w:p>
    <w:p w14:paraId="538A4FC3" w14:textId="77777777" w:rsidR="00042905" w:rsidRDefault="00042905" w:rsidP="00042905">
      <w:pPr>
        <w:pStyle w:val="BodyTextIndent5"/>
        <w:numPr>
          <w:ilvl w:val="0"/>
          <w:numId w:val="97"/>
        </w:numPr>
      </w:pPr>
      <w:r>
        <w:t xml:space="preserve">Administrators will have access to the most current service </w:t>
      </w:r>
      <w:proofErr w:type="gramStart"/>
      <w:r>
        <w:t>register</w:t>
      </w:r>
      <w:proofErr w:type="gramEnd"/>
    </w:p>
    <w:p w14:paraId="7C22C321" w14:textId="77777777" w:rsidR="00042905" w:rsidRDefault="00042905" w:rsidP="00042905">
      <w:pPr>
        <w:pStyle w:val="BodyTextIndent5"/>
        <w:numPr>
          <w:ilvl w:val="0"/>
          <w:numId w:val="97"/>
        </w:numPr>
      </w:pPr>
      <w:r>
        <w:t xml:space="preserve">Administrators will have access to a set of capabilities in the portal dependant on the initial setup of their personalised access. This allows access to lodge requests, purchase hardware, activate, </w:t>
      </w:r>
      <w:proofErr w:type="gramStart"/>
      <w:r>
        <w:t>deactivate</w:t>
      </w:r>
      <w:proofErr w:type="gramEnd"/>
      <w:r>
        <w:t xml:space="preserve"> or change services. You control access and authority to complete specific functions and submit to set up staff in the portal.</w:t>
      </w:r>
    </w:p>
    <w:p w14:paraId="5CA4BA47" w14:textId="4E4C1357" w:rsidR="00042905" w:rsidRDefault="00042905" w:rsidP="00042905">
      <w:pPr>
        <w:pStyle w:val="MELegal3"/>
        <w:numPr>
          <w:ilvl w:val="0"/>
          <w:numId w:val="60"/>
        </w:numPr>
      </w:pPr>
      <w:r>
        <w:t>Optus Enterprise Service Desk (Administrative user support)</w:t>
      </w:r>
      <w:r w:rsidR="000967DE">
        <w:t xml:space="preserve"> - Shared</w:t>
      </w:r>
    </w:p>
    <w:p w14:paraId="6E46C1D1" w14:textId="3925D6C0" w:rsidR="00E14916" w:rsidRDefault="00C71AD0" w:rsidP="00E14916">
      <w:pPr>
        <w:pStyle w:val="BodyTextIndent5"/>
        <w:ind w:left="1412"/>
      </w:pPr>
      <w:r>
        <w:t xml:space="preserve">The Optus Enterprise Service Desk provides authorised representative with a single point of contact for support or to lodge requests for service additions, </w:t>
      </w:r>
      <w:proofErr w:type="gramStart"/>
      <w:r>
        <w:t>changes</w:t>
      </w:r>
      <w:proofErr w:type="gramEnd"/>
      <w:r>
        <w:t xml:space="preserve"> and other activities available in the portal.  </w:t>
      </w:r>
      <w:r w:rsidR="00033FFE" w:rsidRPr="00033FFE">
        <w:t>The Service Desks can generally be engaged via phone for service inquiries and requests during Monday to Friday 08:00 to 18:00, or for service incidents 24 x 7, or through the OEP, where some activities can be done through self-service automation to complete everyday tasks.</w:t>
      </w:r>
      <w:r w:rsidRPr="00D83C66">
        <w:t xml:space="preserve"> </w:t>
      </w:r>
    </w:p>
    <w:p w14:paraId="191DCD5F" w14:textId="2B8662B1" w:rsidR="00C71AD0" w:rsidRDefault="00C71AD0" w:rsidP="000223D7">
      <w:pPr>
        <w:pStyle w:val="MELegal3"/>
        <w:numPr>
          <w:ilvl w:val="0"/>
          <w:numId w:val="0"/>
        </w:numPr>
        <w:ind w:left="1412"/>
      </w:pPr>
    </w:p>
    <w:p w14:paraId="1548B311" w14:textId="41B64E92" w:rsidR="00C71AD0" w:rsidRDefault="00C71AD0" w:rsidP="00C71AD0">
      <w:pPr>
        <w:pStyle w:val="BodyTextIndent5"/>
        <w:ind w:left="1412"/>
      </w:pPr>
      <w:r>
        <w:t>All requests to the Service Desks (incidents and requests) are logged, assessed, triaged, and a ticket/reference number is provided to the user automatically. Any high priority requests for support should be phoned through to the Service Desks to ensure that they get the right level of attention.</w:t>
      </w:r>
    </w:p>
    <w:p w14:paraId="1F26243B" w14:textId="77777777" w:rsidR="00C71AD0" w:rsidRPr="008F1FB7" w:rsidRDefault="00C71AD0" w:rsidP="000223D7"/>
    <w:p w14:paraId="45A16DCA" w14:textId="22F8AE2C" w:rsidR="00462959" w:rsidRDefault="00462959">
      <w:pPr>
        <w:pStyle w:val="MELegal1"/>
      </w:pPr>
      <w:r w:rsidRPr="00095E39">
        <w:lastRenderedPageBreak/>
        <w:t>SERVICE</w:t>
      </w:r>
      <w:r>
        <w:t xml:space="preserve"> PRE-REQUISITES</w:t>
      </w:r>
      <w:bookmarkEnd w:id="3"/>
    </w:p>
    <w:p w14:paraId="1E0B8A58" w14:textId="14829027" w:rsidR="00D4309C" w:rsidRDefault="00D4309C" w:rsidP="003D39B4">
      <w:pPr>
        <w:pStyle w:val="MELegal2"/>
      </w:pPr>
      <w:r>
        <w:t>Optus Mobile Service</w:t>
      </w:r>
    </w:p>
    <w:p w14:paraId="6FE0F1F8" w14:textId="29A0990C" w:rsidR="00D4309C" w:rsidRDefault="00D4309C" w:rsidP="000223D7">
      <w:pPr>
        <w:pStyle w:val="MELegal3"/>
        <w:numPr>
          <w:ilvl w:val="0"/>
          <w:numId w:val="131"/>
        </w:numPr>
        <w:ind w:left="1418" w:hanging="712"/>
      </w:pPr>
      <w:r w:rsidRPr="00D4309C">
        <w:t>You must establish and maintain</w:t>
      </w:r>
      <w:r>
        <w:t xml:space="preserve"> an </w:t>
      </w:r>
      <w:r w:rsidR="000F786D">
        <w:t>Optus Mobile Services</w:t>
      </w:r>
      <w:r w:rsidRPr="007B3819">
        <w:rPr>
          <w:b/>
          <w:bCs/>
        </w:rPr>
        <w:t xml:space="preserve"> </w:t>
      </w:r>
      <w:r w:rsidRPr="000223D7">
        <w:t>to access the Service.</w:t>
      </w:r>
    </w:p>
    <w:p w14:paraId="5CFDA843" w14:textId="6112DDFA" w:rsidR="00462959" w:rsidRPr="00BD0F97" w:rsidRDefault="00462959" w:rsidP="003D39B4">
      <w:pPr>
        <w:pStyle w:val="MELegal2"/>
      </w:pPr>
      <w:r w:rsidRPr="00BD0F97">
        <w:t>Access Connection</w:t>
      </w:r>
    </w:p>
    <w:p w14:paraId="0A2CEFEE" w14:textId="77777777" w:rsidR="00462959" w:rsidRPr="009D00DD" w:rsidRDefault="00462959" w:rsidP="00462959">
      <w:pPr>
        <w:pStyle w:val="MELegal3"/>
        <w:numPr>
          <w:ilvl w:val="0"/>
          <w:numId w:val="86"/>
        </w:numPr>
        <w:ind w:left="1418" w:hanging="738"/>
      </w:pPr>
      <w:bookmarkStart w:id="4" w:name="_Hlk101367700"/>
      <w:r w:rsidRPr="009D00DD">
        <w:t>You must establish and maintain an Access Connection that meets the minimum bandwidth requirements</w:t>
      </w:r>
      <w:bookmarkEnd w:id="4"/>
      <w:r w:rsidRPr="009D00DD">
        <w:t xml:space="preserve">, as determined by Optus, to access the Service. </w:t>
      </w:r>
    </w:p>
    <w:p w14:paraId="78FD2BEA" w14:textId="77777777" w:rsidR="00462959" w:rsidRDefault="00462959" w:rsidP="00462959">
      <w:pPr>
        <w:pStyle w:val="MELegal3"/>
        <w:ind w:left="1412" w:hanging="732"/>
      </w:pPr>
      <w:r w:rsidRPr="009D00DD">
        <w:t xml:space="preserve">The Access Connection is not included in the Service and is available for separate purchase from Optus (for example, Optus Evolve Internet services or a </w:t>
      </w:r>
      <w:proofErr w:type="gramStart"/>
      <w:r w:rsidRPr="009D00DD">
        <w:t>third party</w:t>
      </w:r>
      <w:proofErr w:type="gramEnd"/>
      <w:r w:rsidRPr="009D00DD">
        <w:t xml:space="preserve"> service provider internet service).</w:t>
      </w:r>
    </w:p>
    <w:p w14:paraId="741B4226" w14:textId="77777777" w:rsidR="00462959" w:rsidRPr="00F00602" w:rsidRDefault="00462959" w:rsidP="00462959"/>
    <w:p w14:paraId="54C5A710" w14:textId="77777777" w:rsidR="00462959" w:rsidRPr="00E07045" w:rsidRDefault="00462959">
      <w:pPr>
        <w:pStyle w:val="MELegal1"/>
      </w:pPr>
      <w:bookmarkStart w:id="5" w:name="_Ref101366778"/>
      <w:r w:rsidRPr="00E07045">
        <w:t>SERVICE REQUIREMENTS AND LIMITATIONS</w:t>
      </w:r>
      <w:bookmarkEnd w:id="5"/>
    </w:p>
    <w:p w14:paraId="3DA6E302" w14:textId="77777777" w:rsidR="00462959" w:rsidRPr="00C8073E" w:rsidRDefault="00462959" w:rsidP="003D39B4">
      <w:pPr>
        <w:pStyle w:val="MELegal2"/>
      </w:pPr>
      <w:r w:rsidRPr="00C8073E">
        <w:t>You acknowledge that:</w:t>
      </w:r>
    </w:p>
    <w:p w14:paraId="465FA788" w14:textId="4C701E68" w:rsidR="00462959" w:rsidRPr="00D800FB" w:rsidRDefault="00462959" w:rsidP="00462959">
      <w:pPr>
        <w:pStyle w:val="MELegal3"/>
        <w:numPr>
          <w:ilvl w:val="0"/>
          <w:numId w:val="32"/>
        </w:numPr>
        <w:ind w:left="1412" w:hanging="732"/>
      </w:pPr>
      <w:r w:rsidRPr="00D800FB">
        <w:t>The Service does not include remediation works required to ensure that your network is sufficient to</w:t>
      </w:r>
      <w:r>
        <w:t xml:space="preserve"> access </w:t>
      </w:r>
      <w:r w:rsidR="00D4309C">
        <w:t>the Service</w:t>
      </w:r>
      <w:r>
        <w:t>.</w:t>
      </w:r>
    </w:p>
    <w:p w14:paraId="5CFF542E" w14:textId="52552032" w:rsidR="00462959" w:rsidRPr="00D800FB" w:rsidRDefault="00462959" w:rsidP="00462959">
      <w:pPr>
        <w:pStyle w:val="MELegal3"/>
        <w:ind w:left="1412" w:hanging="732"/>
      </w:pPr>
      <w:r w:rsidRPr="00D800FB">
        <w:t>Optus may vary the Service or any term of this Service Description</w:t>
      </w:r>
      <w:r w:rsidR="00D4309C">
        <w:t>,</w:t>
      </w:r>
      <w:r w:rsidRPr="00D800FB">
        <w:t xml:space="preserve"> without liability, if reasonably required to do so for technical, operational, </w:t>
      </w:r>
      <w:proofErr w:type="gramStart"/>
      <w:r w:rsidRPr="00D800FB">
        <w:t>regulatory</w:t>
      </w:r>
      <w:proofErr w:type="gramEnd"/>
      <w:r w:rsidRPr="00D800FB">
        <w:t xml:space="preserve"> or commercial reasons or if required to enable Optus to comply with any supplier agreement.</w:t>
      </w:r>
    </w:p>
    <w:p w14:paraId="424612CD" w14:textId="3CA495E0" w:rsidR="00462959" w:rsidRPr="00D800FB" w:rsidRDefault="00462959">
      <w:pPr>
        <w:pStyle w:val="MELegal3"/>
        <w:ind w:left="1412" w:hanging="732"/>
      </w:pPr>
      <w:r w:rsidRPr="00D800FB">
        <w:t xml:space="preserve">As </w:t>
      </w:r>
      <w:r>
        <w:t xml:space="preserve">certain features of </w:t>
      </w:r>
      <w:r w:rsidRPr="00D800FB">
        <w:t xml:space="preserve">the Service </w:t>
      </w:r>
      <w:proofErr w:type="gramStart"/>
      <w:r w:rsidRPr="00D800FB">
        <w:t>is</w:t>
      </w:r>
      <w:proofErr w:type="gramEnd"/>
      <w:r w:rsidRPr="00D800FB">
        <w:t xml:space="preserve"> delivered over the Internet, it may traverse networks and equipment that Optus has no control over. Optus will not be responsible for the performance and functionality of those components. </w:t>
      </w:r>
    </w:p>
    <w:p w14:paraId="154C0FF4" w14:textId="77777777" w:rsidR="00462959" w:rsidRDefault="00462959" w:rsidP="00462959">
      <w:pPr>
        <w:pStyle w:val="MELegal3"/>
        <w:ind w:left="1398" w:hanging="692"/>
      </w:pPr>
      <w:r>
        <w:t>Y</w:t>
      </w:r>
      <w:r w:rsidRPr="00EF4875">
        <w:t>ou will comply with, and you will use all reasonable endeavours to ensure each End User complies with, all directions of a Regulator and all reasonable directions of Optus.</w:t>
      </w:r>
    </w:p>
    <w:p w14:paraId="5BCB97BA" w14:textId="784CF955" w:rsidR="00462959" w:rsidRPr="00F9659D" w:rsidRDefault="00462959" w:rsidP="000223D7">
      <w:pPr>
        <w:pStyle w:val="MELegal3"/>
        <w:ind w:left="1398" w:hanging="692"/>
      </w:pPr>
      <w:r w:rsidRPr="00967715">
        <w:t>Optus may subcontract with one or more Suppliers to provide on its behalf any or all Services.</w:t>
      </w:r>
    </w:p>
    <w:p w14:paraId="2CA13191" w14:textId="77777777" w:rsidR="00462959" w:rsidRDefault="00462959">
      <w:pPr>
        <w:pStyle w:val="MELegal1"/>
      </w:pPr>
      <w:bookmarkStart w:id="6" w:name="_Ref101366783"/>
      <w:r>
        <w:t>CUSTOMER OBLIGATIONS</w:t>
      </w:r>
      <w:bookmarkEnd w:id="6"/>
    </w:p>
    <w:p w14:paraId="3EF748DD" w14:textId="77777777" w:rsidR="00462959" w:rsidRPr="007E6722" w:rsidRDefault="00462959" w:rsidP="003D39B4">
      <w:pPr>
        <w:pStyle w:val="MELegal2"/>
      </w:pPr>
      <w:r w:rsidRPr="007E6722">
        <w:t>In using the Service, you must comply with Optus’ Acceptable Use Policy and any rules imposed by any third party whose Content or services you access using the Service or whose network your data traverses.</w:t>
      </w:r>
    </w:p>
    <w:p w14:paraId="2FB3212D" w14:textId="77777777" w:rsidR="00462959" w:rsidRPr="007E6722" w:rsidRDefault="00462959" w:rsidP="003D39B4">
      <w:pPr>
        <w:pStyle w:val="MELegal2"/>
      </w:pPr>
      <w:r w:rsidRPr="007E6722">
        <w:t xml:space="preserve">The Service does not include, and Optus is not responsible for, any configuration of the equipment that you use in connection with the Service. This includes the configuration of any wired or wireless connectivity that may be supported by the equipment that you use in connection with the Service. </w:t>
      </w:r>
    </w:p>
    <w:p w14:paraId="060C7B7D" w14:textId="77777777" w:rsidR="00462959" w:rsidRPr="007E6722" w:rsidRDefault="00462959" w:rsidP="003D39B4">
      <w:pPr>
        <w:pStyle w:val="MELegal2"/>
      </w:pPr>
      <w:r w:rsidRPr="007E6722">
        <w:t>You are responsible for ensuring that:</w:t>
      </w:r>
    </w:p>
    <w:p w14:paraId="27EA3078" w14:textId="77777777" w:rsidR="00462959" w:rsidRPr="007E6722" w:rsidRDefault="00462959" w:rsidP="00462959">
      <w:pPr>
        <w:pStyle w:val="MELegal3"/>
        <w:numPr>
          <w:ilvl w:val="0"/>
          <w:numId w:val="24"/>
        </w:numPr>
        <w:ind w:left="1412" w:hanging="732"/>
      </w:pPr>
      <w:r w:rsidRPr="007E6722">
        <w:t>the equipment you want to use with the Service is correctly configured; and</w:t>
      </w:r>
    </w:p>
    <w:p w14:paraId="5E523F10" w14:textId="7C205BBF" w:rsidR="00462959" w:rsidRPr="007E6722" w:rsidRDefault="00462959" w:rsidP="00462959">
      <w:pPr>
        <w:pStyle w:val="MELegal3"/>
        <w:numPr>
          <w:ilvl w:val="0"/>
          <w:numId w:val="24"/>
        </w:numPr>
        <w:ind w:left="1412" w:hanging="732"/>
      </w:pPr>
      <w:r w:rsidRPr="007E6722">
        <w:t xml:space="preserve">you have compatible web browsers to access the </w:t>
      </w:r>
      <w:r w:rsidR="006247B3">
        <w:t>OEP</w:t>
      </w:r>
      <w:r w:rsidRPr="007E6722">
        <w:t>.</w:t>
      </w:r>
    </w:p>
    <w:p w14:paraId="144A2FFE" w14:textId="3BF37554" w:rsidR="00462959" w:rsidRPr="007E6722" w:rsidRDefault="00462959" w:rsidP="003D39B4">
      <w:pPr>
        <w:pStyle w:val="MELegal2"/>
      </w:pPr>
      <w:r w:rsidRPr="007E6722">
        <w:t xml:space="preserve">You may only authorise named administrators and end users to use the Service. You must keep an up-to-date register of these authorised personnel and </w:t>
      </w:r>
      <w:proofErr w:type="gramStart"/>
      <w:r w:rsidRPr="007E6722">
        <w:t>make it available for Optus’ inspection at all times</w:t>
      </w:r>
      <w:proofErr w:type="gramEnd"/>
      <w:r w:rsidRPr="007E6722">
        <w:t xml:space="preserve"> on request.</w:t>
      </w:r>
    </w:p>
    <w:p w14:paraId="7D1FDB51" w14:textId="006C96FE" w:rsidR="00462959" w:rsidRPr="007E6722" w:rsidRDefault="00462959" w:rsidP="003D39B4">
      <w:pPr>
        <w:pStyle w:val="MELegal2"/>
      </w:pPr>
      <w:r w:rsidRPr="007E6722">
        <w:t xml:space="preserve">In relation to </w:t>
      </w:r>
      <w:r>
        <w:t xml:space="preserve">the </w:t>
      </w:r>
      <w:r w:rsidR="006247B3">
        <w:t>OEP</w:t>
      </w:r>
      <w:r w:rsidRPr="007E6722">
        <w:t>, you undertake that:</w:t>
      </w:r>
    </w:p>
    <w:p w14:paraId="4A2DAD88" w14:textId="77777777" w:rsidR="00462959" w:rsidRPr="0097744D" w:rsidRDefault="00462959" w:rsidP="00462959">
      <w:pPr>
        <w:pStyle w:val="MELegal3"/>
        <w:numPr>
          <w:ilvl w:val="0"/>
          <w:numId w:val="24"/>
        </w:numPr>
        <w:ind w:left="1412" w:hanging="732"/>
      </w:pPr>
      <w:r w:rsidRPr="0097744D">
        <w:lastRenderedPageBreak/>
        <w:t xml:space="preserve">You will not allow any account profile to be used by any other unregistered user unless it has been reassigned in its entirety to another individual, in which case the prior individual shall no longer have any right to access or use the </w:t>
      </w:r>
      <w:proofErr w:type="gramStart"/>
      <w:r w:rsidRPr="0097744D">
        <w:t>account;</w:t>
      </w:r>
      <w:proofErr w:type="gramEnd"/>
    </w:p>
    <w:p w14:paraId="55672507" w14:textId="77777777" w:rsidR="00462959" w:rsidRPr="0097744D" w:rsidRDefault="00462959" w:rsidP="00462959">
      <w:pPr>
        <w:pStyle w:val="MELegal3"/>
        <w:numPr>
          <w:ilvl w:val="0"/>
          <w:numId w:val="23"/>
        </w:numPr>
        <w:ind w:left="1412" w:hanging="732"/>
      </w:pPr>
      <w:r w:rsidRPr="0097744D">
        <w:t xml:space="preserve">You shall keep a secure password for the use of the account/s, that such password shall be changed as frequently as is required by us in our absolute discretion, and that you shall keep the password </w:t>
      </w:r>
      <w:proofErr w:type="gramStart"/>
      <w:r w:rsidRPr="0097744D">
        <w:t>confidential;</w:t>
      </w:r>
      <w:proofErr w:type="gramEnd"/>
    </w:p>
    <w:p w14:paraId="71046996" w14:textId="77777777" w:rsidR="00462959" w:rsidRPr="0097744D" w:rsidRDefault="00462959" w:rsidP="00462959">
      <w:pPr>
        <w:pStyle w:val="MELegal3"/>
        <w:numPr>
          <w:ilvl w:val="0"/>
          <w:numId w:val="23"/>
        </w:numPr>
        <w:ind w:left="1412" w:hanging="732"/>
      </w:pPr>
      <w:r w:rsidRPr="0097744D">
        <w:t xml:space="preserve">You shall permit us to audit the accounts in order to establish compliance with this </w:t>
      </w:r>
      <w:proofErr w:type="gramStart"/>
      <w:r w:rsidRPr="0097744D">
        <w:t>Agreement;  and</w:t>
      </w:r>
      <w:proofErr w:type="gramEnd"/>
    </w:p>
    <w:p w14:paraId="51539CD9" w14:textId="60E93143" w:rsidR="00462959" w:rsidRDefault="00462959" w:rsidP="00462959">
      <w:pPr>
        <w:pStyle w:val="MELegal3"/>
        <w:numPr>
          <w:ilvl w:val="0"/>
          <w:numId w:val="23"/>
        </w:numPr>
        <w:ind w:left="1412" w:hanging="732"/>
      </w:pPr>
      <w:r w:rsidRPr="0097744D">
        <w:t xml:space="preserve">If any of the audits referred to above reveal that any password has been provided to any individual who is not registered to a </w:t>
      </w:r>
      <w:r w:rsidR="006247B3">
        <w:t>OEP</w:t>
      </w:r>
      <w:r w:rsidRPr="0097744D">
        <w:t xml:space="preserve"> account, then without prejudice to Optus’s other rights, you shall promptly disable such passwords and Optus shall not issue any new passwords to any such individual.</w:t>
      </w:r>
    </w:p>
    <w:p w14:paraId="0FB50654" w14:textId="6D13D0DF" w:rsidR="00462959" w:rsidRPr="0097744D" w:rsidRDefault="00462959" w:rsidP="00462959">
      <w:pPr>
        <w:pStyle w:val="MELegal3"/>
        <w:numPr>
          <w:ilvl w:val="0"/>
          <w:numId w:val="23"/>
        </w:numPr>
        <w:ind w:left="1412" w:hanging="732"/>
      </w:pPr>
      <w:r>
        <w:t>Y</w:t>
      </w:r>
      <w:r w:rsidRPr="0097744D">
        <w:t xml:space="preserve">ou are responsible for </w:t>
      </w:r>
      <w:r>
        <w:t>the conduct of your Personnel</w:t>
      </w:r>
      <w:r w:rsidRPr="0097744D">
        <w:t xml:space="preserve"> while using the </w:t>
      </w:r>
      <w:r w:rsidR="006247B3">
        <w:t>OEP</w:t>
      </w:r>
      <w:r w:rsidRPr="0097744D">
        <w:t xml:space="preserve">. Your conduct should not include (but not limited to) using </w:t>
      </w:r>
      <w:r>
        <w:t>the platform(s)</w:t>
      </w:r>
      <w:r w:rsidRPr="0097744D">
        <w:t xml:space="preserve"> for</w:t>
      </w:r>
      <w:r w:rsidRPr="0097744D">
        <w:tab/>
      </w:r>
    </w:p>
    <w:p w14:paraId="2EC081A9" w14:textId="77777777" w:rsidR="00462959" w:rsidRPr="0097744D" w:rsidRDefault="00462959" w:rsidP="00462959">
      <w:pPr>
        <w:pStyle w:val="MELegal4"/>
      </w:pPr>
      <w:r w:rsidRPr="0097744D">
        <w:t xml:space="preserve">violating intellectual property </w:t>
      </w:r>
      <w:proofErr w:type="gramStart"/>
      <w:r w:rsidRPr="0097744D">
        <w:t>rights;</w:t>
      </w:r>
      <w:proofErr w:type="gramEnd"/>
      <w:r w:rsidRPr="0097744D">
        <w:t xml:space="preserve"> </w:t>
      </w:r>
    </w:p>
    <w:p w14:paraId="2A3AEC44" w14:textId="77777777" w:rsidR="00462959" w:rsidRPr="0097744D" w:rsidRDefault="00462959" w:rsidP="00462959">
      <w:pPr>
        <w:pStyle w:val="MELegal4"/>
      </w:pPr>
      <w:r w:rsidRPr="0097744D">
        <w:t xml:space="preserve">any illegal or criminal </w:t>
      </w:r>
      <w:proofErr w:type="gramStart"/>
      <w:r w:rsidRPr="0097744D">
        <w:t>activities;</w:t>
      </w:r>
      <w:proofErr w:type="gramEnd"/>
      <w:r w:rsidRPr="0097744D">
        <w:t xml:space="preserve"> </w:t>
      </w:r>
    </w:p>
    <w:p w14:paraId="3186A533" w14:textId="77777777" w:rsidR="00462959" w:rsidRPr="0097744D" w:rsidRDefault="00462959" w:rsidP="00462959">
      <w:pPr>
        <w:pStyle w:val="MELegal4"/>
      </w:pPr>
      <w:r w:rsidRPr="0097744D">
        <w:t xml:space="preserve">depicting sexually explicit </w:t>
      </w:r>
      <w:proofErr w:type="gramStart"/>
      <w:r w:rsidRPr="0097744D">
        <w:t>images;</w:t>
      </w:r>
      <w:proofErr w:type="gramEnd"/>
    </w:p>
    <w:p w14:paraId="157C6DB9" w14:textId="77777777" w:rsidR="00462959" w:rsidRPr="0097744D" w:rsidRDefault="00462959" w:rsidP="00462959">
      <w:pPr>
        <w:pStyle w:val="MELegal4"/>
      </w:pPr>
      <w:r w:rsidRPr="0097744D">
        <w:t xml:space="preserve">promoting unlawful </w:t>
      </w:r>
      <w:proofErr w:type="gramStart"/>
      <w:r w:rsidRPr="0097744D">
        <w:t>violence;</w:t>
      </w:r>
      <w:proofErr w:type="gramEnd"/>
    </w:p>
    <w:p w14:paraId="6189FDAA" w14:textId="2C40F825" w:rsidR="00462959" w:rsidRPr="0097744D" w:rsidRDefault="00462959" w:rsidP="00462959">
      <w:pPr>
        <w:pStyle w:val="MELegal4"/>
      </w:pPr>
      <w:r w:rsidRPr="0097744D">
        <w:t>the storage, distribution or malicious distribution of any viruses or any material during the course of your use of</w:t>
      </w:r>
      <w:r>
        <w:t xml:space="preserve"> the </w:t>
      </w:r>
      <w:proofErr w:type="gramStart"/>
      <w:r w:rsidR="006247B3">
        <w:t>OEP</w:t>
      </w:r>
      <w:r w:rsidRPr="0097744D">
        <w:t>;</w:t>
      </w:r>
      <w:proofErr w:type="gramEnd"/>
      <w:r w:rsidRPr="0097744D">
        <w:t xml:space="preserve"> </w:t>
      </w:r>
    </w:p>
    <w:p w14:paraId="05D54A16" w14:textId="77777777" w:rsidR="00462959" w:rsidRPr="0097744D" w:rsidRDefault="00462959" w:rsidP="00462959">
      <w:pPr>
        <w:pStyle w:val="MELegal4"/>
      </w:pPr>
      <w:r w:rsidRPr="0097744D">
        <w:t xml:space="preserve">threatening, obscene, harassing, defamatory, discriminatory, racially or ethically offensive or other objectionable </w:t>
      </w:r>
      <w:proofErr w:type="gramStart"/>
      <w:r w:rsidRPr="0097744D">
        <w:t>behaviour;</w:t>
      </w:r>
      <w:proofErr w:type="gramEnd"/>
    </w:p>
    <w:p w14:paraId="6287F3F9" w14:textId="77777777" w:rsidR="00462959" w:rsidRPr="0097744D" w:rsidRDefault="00462959" w:rsidP="00462959">
      <w:pPr>
        <w:pStyle w:val="MELegal4"/>
      </w:pPr>
      <w:r w:rsidRPr="0097744D">
        <w:t xml:space="preserve">causing damage or injury to any person or </w:t>
      </w:r>
      <w:proofErr w:type="gramStart"/>
      <w:r w:rsidRPr="0097744D">
        <w:t>property;</w:t>
      </w:r>
      <w:proofErr w:type="gramEnd"/>
    </w:p>
    <w:p w14:paraId="14A78A53" w14:textId="66193048" w:rsidR="00462959" w:rsidRPr="0097744D" w:rsidRDefault="00462959" w:rsidP="00462959">
      <w:pPr>
        <w:pStyle w:val="MELegal4"/>
      </w:pPr>
      <w:r w:rsidRPr="0097744D">
        <w:t xml:space="preserve">sharing </w:t>
      </w:r>
      <w:r>
        <w:t xml:space="preserve">the </w:t>
      </w:r>
      <w:r w:rsidR="006247B3">
        <w:t>OEP</w:t>
      </w:r>
      <w:r>
        <w:t xml:space="preserve"> platform or access to the </w:t>
      </w:r>
      <w:r w:rsidR="006247B3">
        <w:t>OEP</w:t>
      </w:r>
      <w:r>
        <w:t xml:space="preserve"> platform </w:t>
      </w:r>
      <w:r w:rsidRPr="0097744D">
        <w:t xml:space="preserve">with other users who are not </w:t>
      </w:r>
      <w:proofErr w:type="gramStart"/>
      <w:r w:rsidRPr="0097744D">
        <w:t>licensed;</w:t>
      </w:r>
      <w:proofErr w:type="gramEnd"/>
      <w:r w:rsidRPr="0097744D">
        <w:t xml:space="preserve"> </w:t>
      </w:r>
    </w:p>
    <w:p w14:paraId="7A725715" w14:textId="6F5E1724" w:rsidR="00462959" w:rsidRPr="0097744D" w:rsidRDefault="00462959" w:rsidP="00462959">
      <w:pPr>
        <w:pStyle w:val="MELegal4"/>
      </w:pPr>
      <w:r w:rsidRPr="0097744D">
        <w:t xml:space="preserve">using, displaying, mirroring or </w:t>
      </w:r>
      <w:r>
        <w:t xml:space="preserve">otherwise commercially exploiting the </w:t>
      </w:r>
      <w:r w:rsidR="006247B3">
        <w:t>OEP</w:t>
      </w:r>
      <w:r>
        <w:t xml:space="preserve"> </w:t>
      </w:r>
      <w:r w:rsidRPr="0097744D">
        <w:t xml:space="preserve">or any individual element within the platform, Optus’s name, any Optus trademark, logo or other proprietary </w:t>
      </w:r>
      <w:proofErr w:type="gramStart"/>
      <w:r w:rsidRPr="0097744D">
        <w:t>information;</w:t>
      </w:r>
      <w:proofErr w:type="gramEnd"/>
    </w:p>
    <w:p w14:paraId="0F83C508" w14:textId="07AAA9E1" w:rsidR="00462959" w:rsidRPr="0097744D" w:rsidRDefault="00462959" w:rsidP="00462959">
      <w:pPr>
        <w:pStyle w:val="MELegal4"/>
      </w:pPr>
      <w:r w:rsidRPr="0097744D">
        <w:t>altering, tampering or circumventing any part of</w:t>
      </w:r>
      <w:r>
        <w:t xml:space="preserve"> the </w:t>
      </w:r>
      <w:r w:rsidR="006247B3">
        <w:t>OEP</w:t>
      </w:r>
      <w:r>
        <w:t xml:space="preserve"> </w:t>
      </w:r>
      <w:proofErr w:type="gramStart"/>
      <w:r>
        <w:t>platform</w:t>
      </w:r>
      <w:r w:rsidRPr="0097744D">
        <w:t>;</w:t>
      </w:r>
      <w:proofErr w:type="gramEnd"/>
    </w:p>
    <w:p w14:paraId="4D2A75E2" w14:textId="77777777" w:rsidR="00462959" w:rsidRPr="0097744D" w:rsidRDefault="00462959" w:rsidP="00462959">
      <w:pPr>
        <w:pStyle w:val="MELegal4"/>
      </w:pPr>
      <w:r w:rsidRPr="0097744D">
        <w:t xml:space="preserve">providing services to third </w:t>
      </w:r>
      <w:proofErr w:type="gramStart"/>
      <w:r w:rsidRPr="0097744D">
        <w:t>parties;</w:t>
      </w:r>
      <w:proofErr w:type="gramEnd"/>
    </w:p>
    <w:p w14:paraId="70F93EDB" w14:textId="3943E27F" w:rsidR="00462959" w:rsidRPr="0097744D" w:rsidRDefault="00462959" w:rsidP="00462959">
      <w:pPr>
        <w:pStyle w:val="MELegal4"/>
      </w:pPr>
      <w:r w:rsidRPr="0097744D">
        <w:t xml:space="preserve">attempting to obtain, or assist third parties in obtaining access to </w:t>
      </w:r>
      <w:r>
        <w:t xml:space="preserve">the </w:t>
      </w:r>
      <w:r w:rsidR="006247B3">
        <w:t>OEP</w:t>
      </w:r>
      <w:r>
        <w:t xml:space="preserve"> platform</w:t>
      </w:r>
      <w:r w:rsidRPr="0097744D">
        <w:t xml:space="preserve">, other than as provided under this </w:t>
      </w:r>
      <w:proofErr w:type="gramStart"/>
      <w:r w:rsidRPr="0097744D">
        <w:t>Agreement;</w:t>
      </w:r>
      <w:proofErr w:type="gramEnd"/>
    </w:p>
    <w:p w14:paraId="24ED5D02" w14:textId="7C550018" w:rsidR="00462959" w:rsidRPr="0097744D" w:rsidRDefault="00462959" w:rsidP="00462959">
      <w:pPr>
        <w:pStyle w:val="MELegal4"/>
      </w:pPr>
      <w:r w:rsidRPr="0097744D">
        <w:t xml:space="preserve">attempting to reverse compile, disassemble, reverse engineer or otherwise commercially exploit, or otherwise make </w:t>
      </w:r>
      <w:r w:rsidRPr="000223D7">
        <w:t xml:space="preserve">the </w:t>
      </w:r>
      <w:r w:rsidR="006247B3" w:rsidRPr="000223D7">
        <w:t>OEP</w:t>
      </w:r>
      <w:r w:rsidRPr="000223D7">
        <w:t xml:space="preserve"> platform</w:t>
      </w:r>
      <w:r w:rsidRPr="0097744D">
        <w:t xml:space="preserve"> available to any third </w:t>
      </w:r>
      <w:proofErr w:type="gramStart"/>
      <w:r w:rsidRPr="0097744D">
        <w:t>party;</w:t>
      </w:r>
      <w:proofErr w:type="gramEnd"/>
    </w:p>
    <w:p w14:paraId="4115DC89" w14:textId="63F19061" w:rsidR="00462959" w:rsidRPr="0097744D" w:rsidRDefault="00462959" w:rsidP="00462959">
      <w:pPr>
        <w:pStyle w:val="MELegal4"/>
      </w:pPr>
      <w:r w:rsidRPr="0097744D">
        <w:t xml:space="preserve">attempting to copy, modify, duplicate, create derivative works from framing, mirroring, republishing, downloading, displaying, transmitting or distributing all or any portion of </w:t>
      </w:r>
      <w:r>
        <w:t xml:space="preserve">the </w:t>
      </w:r>
      <w:r w:rsidR="006247B3">
        <w:t>OEP</w:t>
      </w:r>
      <w:r>
        <w:t xml:space="preserve"> </w:t>
      </w:r>
      <w:proofErr w:type="gramStart"/>
      <w:r>
        <w:t>Platform</w:t>
      </w:r>
      <w:r w:rsidRPr="0097744D">
        <w:t xml:space="preserve"> ,</w:t>
      </w:r>
      <w:proofErr w:type="gramEnd"/>
      <w:r w:rsidRPr="0097744D">
        <w:t xml:space="preserve"> except to the extent expressly permitted under this Agreement;</w:t>
      </w:r>
    </w:p>
    <w:p w14:paraId="7EBA4031" w14:textId="45279281" w:rsidR="00462959" w:rsidRPr="0015366E" w:rsidRDefault="00462959" w:rsidP="00462959">
      <w:pPr>
        <w:pStyle w:val="MELegal4"/>
      </w:pPr>
      <w:r w:rsidRPr="0097744D">
        <w:lastRenderedPageBreak/>
        <w:t xml:space="preserve">accessing all or any part </w:t>
      </w:r>
      <w:r w:rsidRPr="0015366E">
        <w:t xml:space="preserve">of the </w:t>
      </w:r>
      <w:r w:rsidR="006247B3" w:rsidRPr="0015366E">
        <w:t>OEP</w:t>
      </w:r>
      <w:r w:rsidRPr="0015366E">
        <w:t xml:space="preserve"> platform in order to build a product or service which competes with the </w:t>
      </w:r>
      <w:r w:rsidR="006247B3" w:rsidRPr="0015366E">
        <w:t>OEP</w:t>
      </w:r>
      <w:r w:rsidRPr="0015366E">
        <w:t xml:space="preserve"> </w:t>
      </w:r>
      <w:proofErr w:type="gramStart"/>
      <w:r w:rsidRPr="0015366E">
        <w:t>platform;</w:t>
      </w:r>
      <w:proofErr w:type="gramEnd"/>
    </w:p>
    <w:p w14:paraId="4A3DA27E" w14:textId="1A2C4AFD" w:rsidR="00462959" w:rsidRPr="0015366E" w:rsidRDefault="00462959" w:rsidP="00462959">
      <w:pPr>
        <w:pStyle w:val="MELegal4"/>
      </w:pPr>
      <w:r w:rsidRPr="0015366E">
        <w:t xml:space="preserve">licensing, selling, renting, transferring, assigning, distributing, displaying, disclosing, otherwise commercially exploiting, or otherwise making the </w:t>
      </w:r>
      <w:r w:rsidR="006247B3" w:rsidRPr="0015366E">
        <w:t>OEP</w:t>
      </w:r>
      <w:r w:rsidRPr="0015366E">
        <w:t xml:space="preserve"> platform available to third parties; and</w:t>
      </w:r>
    </w:p>
    <w:p w14:paraId="398F9E01" w14:textId="30458382" w:rsidR="00462959" w:rsidRPr="0097744D" w:rsidRDefault="00462959" w:rsidP="00462959">
      <w:pPr>
        <w:pStyle w:val="MELegal4"/>
      </w:pPr>
      <w:r w:rsidRPr="0015366E">
        <w:t xml:space="preserve">testing the vulnerability of any part of the </w:t>
      </w:r>
      <w:r w:rsidR="006247B3" w:rsidRPr="0015366E">
        <w:t>OEP</w:t>
      </w:r>
      <w:r w:rsidRPr="0015366E">
        <w:t xml:space="preserve"> platform or for breaching</w:t>
      </w:r>
      <w:r w:rsidRPr="0097744D">
        <w:t xml:space="preserve"> any security or authentication measures."</w:t>
      </w:r>
    </w:p>
    <w:p w14:paraId="55AD6B39" w14:textId="75D2E385" w:rsidR="00462959" w:rsidRDefault="00462959" w:rsidP="00462959">
      <w:pPr>
        <w:pStyle w:val="MELegal3"/>
        <w:numPr>
          <w:ilvl w:val="0"/>
          <w:numId w:val="23"/>
        </w:numPr>
        <w:ind w:left="1412" w:hanging="732"/>
      </w:pPr>
      <w:r w:rsidRPr="0097744D">
        <w:t xml:space="preserve">You agree not to access your </w:t>
      </w:r>
      <w:r w:rsidR="006247B3">
        <w:t>OEP</w:t>
      </w:r>
      <w:r>
        <w:t xml:space="preserve"> platform</w:t>
      </w:r>
      <w:r w:rsidRPr="0097744D">
        <w:t xml:space="preserve"> account and the platform </w:t>
      </w:r>
      <w:proofErr w:type="gramStart"/>
      <w:r w:rsidRPr="0097744D">
        <w:t>through the use of</w:t>
      </w:r>
      <w:proofErr w:type="gramEnd"/>
      <w:r w:rsidRPr="0097744D">
        <w:t xml:space="preserve"> any mechanism other than through the use of an authorised connection. </w:t>
      </w:r>
      <w:r w:rsidRPr="0097744D">
        <w:tab/>
      </w:r>
    </w:p>
    <w:p w14:paraId="78F741E5" w14:textId="366F6897" w:rsidR="00462959" w:rsidRPr="007E6722" w:rsidRDefault="00462959" w:rsidP="003D39B4">
      <w:pPr>
        <w:pStyle w:val="MELegal2"/>
      </w:pPr>
      <w:r w:rsidRPr="007E6722">
        <w:t xml:space="preserve">Optus is not liable for any costs, expenses, liabilities, </w:t>
      </w:r>
      <w:proofErr w:type="gramStart"/>
      <w:r w:rsidRPr="007E6722">
        <w:t>losses</w:t>
      </w:r>
      <w:proofErr w:type="gramEnd"/>
      <w:r w:rsidRPr="007E6722">
        <w:t xml:space="preserve"> or damages caused by your failure (or the failure of anyone in your organisation) to maintain the confidentiality of your </w:t>
      </w:r>
      <w:r w:rsidR="006247B3">
        <w:t>OEP</w:t>
      </w:r>
      <w:r w:rsidRPr="007E6722">
        <w:t xml:space="preserve"> account credentials. It is your responsibility to keep your account information up to date in your account settings.</w:t>
      </w:r>
    </w:p>
    <w:p w14:paraId="2C3E8DAD" w14:textId="4A90CD71" w:rsidR="00462959" w:rsidRDefault="00462959" w:rsidP="003D39B4">
      <w:pPr>
        <w:pStyle w:val="MELegal2"/>
      </w:pPr>
      <w:r w:rsidRPr="007E6722">
        <w:t xml:space="preserve">Optus reserves the right, without liability to you, to disable your access to your account or to any material </w:t>
      </w:r>
      <w:proofErr w:type="gramStart"/>
      <w:r w:rsidRPr="007E6722">
        <w:t>as a result of</w:t>
      </w:r>
      <w:proofErr w:type="gramEnd"/>
      <w:r w:rsidRPr="007E6722">
        <w:t xml:space="preserve"> any breach of the provisions of this clause. </w:t>
      </w:r>
      <w:r w:rsidRPr="007E6722">
        <w:tab/>
      </w:r>
    </w:p>
    <w:p w14:paraId="76CDDD84" w14:textId="77777777" w:rsidR="00462959" w:rsidRPr="008E361D" w:rsidRDefault="00462959" w:rsidP="00462959"/>
    <w:p w14:paraId="52B80F95" w14:textId="77777777" w:rsidR="00462959" w:rsidRDefault="00462959">
      <w:pPr>
        <w:pStyle w:val="MELegal1"/>
      </w:pPr>
      <w:bookmarkStart w:id="7" w:name="_Ref101366791"/>
      <w:r w:rsidRPr="005E0EFD">
        <w:t>THIRD PARTY USAGE TERMS</w:t>
      </w:r>
      <w:bookmarkEnd w:id="7"/>
    </w:p>
    <w:p w14:paraId="7A3AA011" w14:textId="77777777" w:rsidR="00462959" w:rsidRPr="007E6722" w:rsidRDefault="00462959" w:rsidP="003D39B4">
      <w:pPr>
        <w:pStyle w:val="MELegal2"/>
      </w:pPr>
      <w:r w:rsidRPr="007E6722">
        <w:t>The Service</w:t>
      </w:r>
      <w:r>
        <w:t xml:space="preserve"> may </w:t>
      </w:r>
      <w:r w:rsidRPr="007E6722">
        <w:t xml:space="preserve">include the on-supply of </w:t>
      </w:r>
      <w:proofErr w:type="gramStart"/>
      <w:r w:rsidRPr="007E6722">
        <w:t>Third Party</w:t>
      </w:r>
      <w:proofErr w:type="gramEnd"/>
      <w:r w:rsidRPr="007E6722">
        <w:t xml:space="preserve"> Products by the Third Party Service Provider.</w:t>
      </w:r>
    </w:p>
    <w:p w14:paraId="361B9D52" w14:textId="77777777" w:rsidR="00462959" w:rsidRPr="007E6722" w:rsidRDefault="00462959" w:rsidP="003D39B4">
      <w:pPr>
        <w:pStyle w:val="MELegal2"/>
      </w:pPr>
      <w:r w:rsidRPr="007E6722">
        <w:t xml:space="preserve">You agree to the </w:t>
      </w:r>
      <w:proofErr w:type="gramStart"/>
      <w:r w:rsidRPr="007E6722">
        <w:t>Third Party</w:t>
      </w:r>
      <w:proofErr w:type="gramEnd"/>
      <w:r w:rsidRPr="007E6722">
        <w:t xml:space="preserve"> Usage Terms and any warranty, support or other terms referenced within those terms, or provided with or embedded within the Product.</w:t>
      </w:r>
    </w:p>
    <w:p w14:paraId="5C6F110E" w14:textId="77777777" w:rsidR="00462959" w:rsidRPr="007E6686" w:rsidRDefault="00462959" w:rsidP="00462959">
      <w:pPr>
        <w:pStyle w:val="BodyTextIndent4"/>
      </w:pPr>
    </w:p>
    <w:p w14:paraId="2BEE1DC1" w14:textId="77777777" w:rsidR="00462959" w:rsidRPr="00297A74" w:rsidRDefault="00462959">
      <w:pPr>
        <w:pStyle w:val="MELegal1"/>
      </w:pPr>
      <w:bookmarkStart w:id="8" w:name="_Ref101366792"/>
      <w:r w:rsidRPr="00297A74">
        <w:t>SPECIAL CONDITIONS</w:t>
      </w:r>
      <w:bookmarkEnd w:id="8"/>
    </w:p>
    <w:p w14:paraId="16369821" w14:textId="51C068D1" w:rsidR="00462959" w:rsidRPr="007E6722" w:rsidRDefault="00462959" w:rsidP="003D39B4">
      <w:pPr>
        <w:pStyle w:val="MELegal2"/>
      </w:pPr>
      <w:r w:rsidRPr="007E6722">
        <w:t>You will indemnify and hold harmless Optus and its affiliates, employees, agents and/or distributors, from and against any claims, disputes, demands, liabilities, damages, losses, and costs and expenses including, without limitation, reasonable legal fees arising out of or in any way connected with (</w:t>
      </w:r>
      <w:proofErr w:type="spellStart"/>
      <w:r w:rsidRPr="007E6722">
        <w:t>i</w:t>
      </w:r>
      <w:proofErr w:type="spellEnd"/>
      <w:r w:rsidRPr="007E6722">
        <w:t xml:space="preserve">) your access to or use of your </w:t>
      </w:r>
      <w:r w:rsidR="006247B3">
        <w:t>OEP</w:t>
      </w:r>
      <w:r w:rsidRPr="007E6722">
        <w:t xml:space="preserve"> account (ii) your access to or use of </w:t>
      </w:r>
      <w:r>
        <w:t xml:space="preserve">the </w:t>
      </w:r>
      <w:r w:rsidR="006247B3">
        <w:t>OEP</w:t>
      </w:r>
      <w:r>
        <w:t xml:space="preserve"> platform</w:t>
      </w:r>
      <w:r w:rsidRPr="007E6722">
        <w:t xml:space="preserve">, or (iii) your breach of any of your responsibilities or any other provision of this Agreement. Optus reserves the right to assume control of the defence of any </w:t>
      </w:r>
      <w:proofErr w:type="gramStart"/>
      <w:r w:rsidRPr="007E6722">
        <w:t>third party</w:t>
      </w:r>
      <w:proofErr w:type="gramEnd"/>
      <w:r w:rsidRPr="007E6722">
        <w:t xml:space="preserve"> claim that is subject to indemnification by you, in which event you will cooperate and assist Optus as required.</w:t>
      </w:r>
    </w:p>
    <w:p w14:paraId="4776ED59" w14:textId="763468F8" w:rsidR="00462959" w:rsidRPr="007E6722" w:rsidRDefault="00462959" w:rsidP="003D39B4">
      <w:pPr>
        <w:pStyle w:val="MELegal2"/>
      </w:pPr>
      <w:r w:rsidRPr="007E6722">
        <w:rPr>
          <w:lang w:val="en-IE"/>
        </w:rPr>
        <w:t xml:space="preserve">Optus reserves the right to update, change, discontinue (temporarily or permanently) any feature or component of </w:t>
      </w:r>
      <w:r>
        <w:t xml:space="preserve">the </w:t>
      </w:r>
      <w:r w:rsidR="006247B3">
        <w:t>OEP</w:t>
      </w:r>
      <w:r w:rsidRPr="007E6722">
        <w:t xml:space="preserve"> </w:t>
      </w:r>
      <w:r w:rsidRPr="007E6722">
        <w:rPr>
          <w:lang w:val="en-IE"/>
        </w:rPr>
        <w:t xml:space="preserve">platform. By continuing to use </w:t>
      </w:r>
      <w:r>
        <w:t xml:space="preserve">the </w:t>
      </w:r>
      <w:r w:rsidR="006247B3">
        <w:t>OEP</w:t>
      </w:r>
      <w:r w:rsidRPr="007E6722">
        <w:rPr>
          <w:lang w:val="en-IE"/>
        </w:rPr>
        <w:t xml:space="preserve"> platform, you accept the updates and changes to </w:t>
      </w:r>
      <w:r>
        <w:t xml:space="preserve">the </w:t>
      </w:r>
      <w:r w:rsidR="006247B3">
        <w:t>OEP</w:t>
      </w:r>
      <w:r w:rsidRPr="007E6722">
        <w:t xml:space="preserve"> </w:t>
      </w:r>
      <w:r w:rsidRPr="007E6722">
        <w:rPr>
          <w:lang w:val="en-IE"/>
        </w:rPr>
        <w:t xml:space="preserve">platform including any changes to or removal of features or components. You agree that your obligations (including without limitation your payment obligations) are neither contingent upon the delivery of any future functionality or features nor dependent upon any oral or written comments made by us with respect to future functionality or features. Optus is not liable to you or to any third party for any update, change, suspension, discontinuance of any feature or component of </w:t>
      </w:r>
      <w:r>
        <w:rPr>
          <w:lang w:val="en-IE"/>
        </w:rPr>
        <w:t xml:space="preserve">the </w:t>
      </w:r>
      <w:r w:rsidR="006247B3">
        <w:rPr>
          <w:lang w:val="en-IE"/>
        </w:rPr>
        <w:t>OEP</w:t>
      </w:r>
      <w:r w:rsidRPr="007E6722">
        <w:rPr>
          <w:lang w:val="en-IE"/>
        </w:rPr>
        <w:t>. Optus reserves the right to determine the timing and content of software updates, which may be automatically downloaded and installed without your notice.</w:t>
      </w:r>
    </w:p>
    <w:p w14:paraId="387C547C" w14:textId="77777777" w:rsidR="00462959" w:rsidRPr="001F4A86" w:rsidRDefault="00462959" w:rsidP="00462959">
      <w:pPr>
        <w:pStyle w:val="BodyTextIndent4"/>
      </w:pPr>
    </w:p>
    <w:p w14:paraId="14C1FB22" w14:textId="77777777" w:rsidR="00462959" w:rsidRDefault="00462959">
      <w:pPr>
        <w:pStyle w:val="MELegal1"/>
      </w:pPr>
      <w:bookmarkStart w:id="9" w:name="_Ref101366796"/>
      <w:r>
        <w:t>RELEVANT APPENDICES</w:t>
      </w:r>
      <w:bookmarkEnd w:id="9"/>
    </w:p>
    <w:p w14:paraId="70CBF1E8" w14:textId="77777777" w:rsidR="00462959" w:rsidRPr="007E6722" w:rsidRDefault="00462959" w:rsidP="003D39B4">
      <w:pPr>
        <w:pStyle w:val="MELegal2"/>
      </w:pPr>
      <w:r w:rsidRPr="007E6722">
        <w:t>Optus Enterprise Mobile Managed Service</w:t>
      </w:r>
      <w:r>
        <w:t>s</w:t>
      </w:r>
      <w:r w:rsidRPr="007E6722">
        <w:t xml:space="preserve"> Standard Pricing Table</w:t>
      </w:r>
    </w:p>
    <w:p w14:paraId="5B0C5813" w14:textId="77777777" w:rsidR="00462959" w:rsidRPr="000223D7" w:rsidRDefault="00462959" w:rsidP="003D39B4">
      <w:pPr>
        <w:pStyle w:val="MELegal2"/>
      </w:pPr>
      <w:r w:rsidRPr="000223D7">
        <w:t>The Fair Go Policy (for more information see optus.com.au/</w:t>
      </w:r>
      <w:proofErr w:type="spellStart"/>
      <w:r w:rsidRPr="000223D7">
        <w:t>fairgo</w:t>
      </w:r>
      <w:proofErr w:type="spellEnd"/>
      <w:r w:rsidRPr="000223D7">
        <w:t>).</w:t>
      </w:r>
    </w:p>
    <w:p w14:paraId="039BC86B" w14:textId="77777777" w:rsidR="00462959" w:rsidRDefault="00462959" w:rsidP="00462959">
      <w:pPr>
        <w:pStyle w:val="BodyTextIndent4"/>
      </w:pPr>
    </w:p>
    <w:p w14:paraId="0A64597C" w14:textId="77777777" w:rsidR="00462959" w:rsidRDefault="00462959">
      <w:pPr>
        <w:pStyle w:val="MELegal1"/>
      </w:pPr>
      <w:bookmarkStart w:id="10" w:name="_Ref101366798"/>
      <w:r w:rsidRPr="007A784D">
        <w:t xml:space="preserve">DEFINITIONS – SERVICE </w:t>
      </w:r>
      <w:r>
        <w:t>TERM</w:t>
      </w:r>
      <w:r w:rsidRPr="007A784D">
        <w:t>S</w:t>
      </w:r>
      <w:bookmarkEnd w:id="10"/>
    </w:p>
    <w:p w14:paraId="46C9AEC2" w14:textId="77777777" w:rsidR="00462959" w:rsidRDefault="00462959" w:rsidP="00462959">
      <w:pPr>
        <w:pStyle w:val="BodyText"/>
        <w:ind w:left="680"/>
      </w:pPr>
      <w:r w:rsidRPr="00CB43BA">
        <w:t>Terms not defined in these Service Terms are as defined in the Service Family Terms or the General Terms (in that order).</w:t>
      </w:r>
    </w:p>
    <w:p w14:paraId="4242119B" w14:textId="77777777" w:rsidR="00462959" w:rsidRPr="00BD19C8" w:rsidRDefault="00462959" w:rsidP="00462959">
      <w:pPr>
        <w:rPr>
          <w:szCs w:val="20"/>
        </w:rPr>
      </w:pPr>
    </w:p>
    <w:tbl>
      <w:tblPr>
        <w:tblStyle w:val="GridTable4-Accent52"/>
        <w:tblW w:w="8222" w:type="dxa"/>
        <w:tblInd w:w="709" w:type="dxa"/>
        <w:tblBorders>
          <w:left w:val="none" w:sz="0" w:space="0" w:color="auto"/>
          <w:right w:val="none" w:sz="0" w:space="0" w:color="auto"/>
        </w:tblBorders>
        <w:tblLook w:val="04A0" w:firstRow="1" w:lastRow="0" w:firstColumn="1" w:lastColumn="0" w:noHBand="0" w:noVBand="1"/>
      </w:tblPr>
      <w:tblGrid>
        <w:gridCol w:w="2206"/>
        <w:gridCol w:w="6016"/>
      </w:tblGrid>
      <w:tr w:rsidR="00462959" w:rsidRPr="00D02CF6" w14:paraId="0190521F" w14:textId="77777777" w:rsidTr="00CE12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6" w:type="dxa"/>
          </w:tcPr>
          <w:p w14:paraId="7BAA4BEF" w14:textId="77777777" w:rsidR="00462959" w:rsidRPr="00C12697" w:rsidRDefault="00462959" w:rsidP="00CE128F">
            <w:pPr>
              <w:pStyle w:val="TableHeadings-OptusLeft"/>
              <w:rPr>
                <w:iCs/>
                <w:sz w:val="20"/>
                <w:szCs w:val="20"/>
              </w:rPr>
            </w:pPr>
            <w:r w:rsidRPr="00C12697">
              <w:rPr>
                <w:sz w:val="20"/>
                <w:szCs w:val="20"/>
              </w:rPr>
              <w:t>Term</w:t>
            </w:r>
          </w:p>
        </w:tc>
        <w:tc>
          <w:tcPr>
            <w:tcW w:w="6016" w:type="dxa"/>
          </w:tcPr>
          <w:p w14:paraId="4F300DDA" w14:textId="77777777" w:rsidR="00462959" w:rsidRPr="00C12697" w:rsidRDefault="00462959" w:rsidP="00CE128F">
            <w:pPr>
              <w:pStyle w:val="TableHeadings-OptusLeft"/>
              <w:cnfStyle w:val="100000000000" w:firstRow="1" w:lastRow="0" w:firstColumn="0" w:lastColumn="0" w:oddVBand="0" w:evenVBand="0" w:oddHBand="0" w:evenHBand="0" w:firstRowFirstColumn="0" w:firstRowLastColumn="0" w:lastRowFirstColumn="0" w:lastRowLastColumn="0"/>
              <w:rPr>
                <w:iCs/>
                <w:color w:val="auto"/>
                <w:sz w:val="20"/>
                <w:szCs w:val="20"/>
              </w:rPr>
            </w:pPr>
            <w:r w:rsidRPr="00C12697">
              <w:rPr>
                <w:color w:val="auto"/>
                <w:sz w:val="20"/>
                <w:szCs w:val="20"/>
              </w:rPr>
              <w:t>Definition</w:t>
            </w:r>
          </w:p>
        </w:tc>
      </w:tr>
      <w:tr w:rsidR="00462959" w:rsidRPr="005B67B9" w14:paraId="0FC47B9F" w14:textId="77777777" w:rsidTr="00CE128F">
        <w:tblPrEx>
          <w:tblBorders>
            <w:left w:val="single" w:sz="4" w:space="0" w:color="85B5C9"/>
            <w:right w:val="single" w:sz="4" w:space="0" w:color="85B5C9"/>
          </w:tblBorders>
        </w:tblPrEx>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206" w:type="dxa"/>
          </w:tcPr>
          <w:p w14:paraId="18AB0E49" w14:textId="77777777" w:rsidR="00462959" w:rsidRDefault="00462959" w:rsidP="00CE128F">
            <w:pPr>
              <w:rPr>
                <w:rFonts w:eastAsia="Times New Roman" w:cs="Arial"/>
                <w:color w:val="000000"/>
                <w:szCs w:val="20"/>
                <w:lang w:eastAsia="en-AU"/>
              </w:rPr>
            </w:pPr>
            <w:r>
              <w:rPr>
                <w:rFonts w:eastAsia="Times New Roman" w:cs="Arial"/>
                <w:color w:val="000000"/>
                <w:szCs w:val="20"/>
                <w:lang w:eastAsia="en-AU"/>
              </w:rPr>
              <w:t>Access Connection</w:t>
            </w:r>
          </w:p>
        </w:tc>
        <w:tc>
          <w:tcPr>
            <w:tcW w:w="6016" w:type="dxa"/>
          </w:tcPr>
          <w:p w14:paraId="754FC1A3" w14:textId="77777777" w:rsidR="00462959" w:rsidRPr="00DF0908" w:rsidRDefault="00462959" w:rsidP="00CE128F">
            <w:pPr>
              <w:spacing w:after="120"/>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eastAsia="en-AU"/>
              </w:rPr>
            </w:pPr>
            <w:r w:rsidRPr="00D91963">
              <w:rPr>
                <w:rFonts w:cs="Arial"/>
                <w:bCs/>
                <w:szCs w:val="20"/>
              </w:rPr>
              <w:t xml:space="preserve">means a telecommunications data service </w:t>
            </w:r>
            <w:r>
              <w:rPr>
                <w:rFonts w:cs="Arial"/>
                <w:bCs/>
                <w:szCs w:val="20"/>
              </w:rPr>
              <w:t xml:space="preserve">between you or your end user Premises and the Optus Network or </w:t>
            </w:r>
            <w:proofErr w:type="gramStart"/>
            <w:r>
              <w:rPr>
                <w:rFonts w:cs="Arial"/>
                <w:bCs/>
                <w:szCs w:val="20"/>
              </w:rPr>
              <w:t>Third Party</w:t>
            </w:r>
            <w:proofErr w:type="gramEnd"/>
            <w:r>
              <w:rPr>
                <w:rFonts w:cs="Arial"/>
                <w:bCs/>
                <w:szCs w:val="20"/>
              </w:rPr>
              <w:t xml:space="preserve"> Supplier platform </w:t>
            </w:r>
            <w:r w:rsidRPr="00D91963">
              <w:rPr>
                <w:rFonts w:cs="Arial"/>
                <w:bCs/>
                <w:szCs w:val="20"/>
              </w:rPr>
              <w:t xml:space="preserve">(for example, </w:t>
            </w:r>
            <w:r>
              <w:rPr>
                <w:rFonts w:cs="Arial"/>
                <w:bCs/>
                <w:szCs w:val="20"/>
              </w:rPr>
              <w:t xml:space="preserve">an </w:t>
            </w:r>
            <w:r w:rsidRPr="00D91963">
              <w:rPr>
                <w:rFonts w:cs="Arial"/>
                <w:bCs/>
                <w:szCs w:val="20"/>
              </w:rPr>
              <w:t>Internet service) used to access the Service</w:t>
            </w:r>
            <w:r>
              <w:rPr>
                <w:rFonts w:cs="Arial"/>
                <w:bCs/>
                <w:szCs w:val="20"/>
              </w:rPr>
              <w:t>.</w:t>
            </w:r>
          </w:p>
        </w:tc>
      </w:tr>
      <w:tr w:rsidR="00462959" w:rsidRPr="005B67B9" w14:paraId="371BDCBD" w14:textId="77777777" w:rsidTr="00CE128F">
        <w:tblPrEx>
          <w:tblBorders>
            <w:left w:val="single" w:sz="4" w:space="0" w:color="85B5C9"/>
            <w:right w:val="single" w:sz="4" w:space="0" w:color="85B5C9"/>
          </w:tblBorders>
        </w:tblPrEx>
        <w:trPr>
          <w:trHeight w:val="499"/>
        </w:trPr>
        <w:tc>
          <w:tcPr>
            <w:cnfStyle w:val="001000000000" w:firstRow="0" w:lastRow="0" w:firstColumn="1" w:lastColumn="0" w:oddVBand="0" w:evenVBand="0" w:oddHBand="0" w:evenHBand="0" w:firstRowFirstColumn="0" w:firstRowLastColumn="0" w:lastRowFirstColumn="0" w:lastRowLastColumn="0"/>
            <w:tcW w:w="2206" w:type="dxa"/>
          </w:tcPr>
          <w:p w14:paraId="7FC7461E" w14:textId="77777777" w:rsidR="00462959" w:rsidRDefault="00462959" w:rsidP="00CE128F">
            <w:pPr>
              <w:rPr>
                <w:b w:val="0"/>
                <w:bCs w:val="0"/>
              </w:rPr>
            </w:pPr>
            <w:r w:rsidRPr="008F01F1">
              <w:t xml:space="preserve">Authorised </w:t>
            </w:r>
            <w:r>
              <w:t>Representative</w:t>
            </w:r>
          </w:p>
        </w:tc>
        <w:tc>
          <w:tcPr>
            <w:tcW w:w="6016" w:type="dxa"/>
          </w:tcPr>
          <w:p w14:paraId="1AD9F86B" w14:textId="77777777" w:rsidR="00462959" w:rsidRPr="0065005B" w:rsidRDefault="00462959" w:rsidP="00CE128F">
            <w:pPr>
              <w:spacing w:after="120"/>
              <w:cnfStyle w:val="000000000000" w:firstRow="0" w:lastRow="0" w:firstColumn="0" w:lastColumn="0" w:oddVBand="0" w:evenVBand="0" w:oddHBand="0" w:evenHBand="0" w:firstRowFirstColumn="0" w:firstRowLastColumn="0" w:lastRowFirstColumn="0" w:lastRowLastColumn="0"/>
            </w:pPr>
            <w:r w:rsidRPr="008F01F1">
              <w:t>Any appropriately defined and identified individual with approved to access an information system, make changes or request activities be undertaken with Optus</w:t>
            </w:r>
          </w:p>
        </w:tc>
      </w:tr>
      <w:tr w:rsidR="00462959" w:rsidRPr="00B37607" w14:paraId="4A5C000C" w14:textId="77777777" w:rsidTr="00CE128F">
        <w:tblPrEx>
          <w:tblBorders>
            <w:left w:val="single" w:sz="4" w:space="0" w:color="85B5C9"/>
            <w:right w:val="single" w:sz="4" w:space="0" w:color="85B5C9"/>
          </w:tblBorders>
        </w:tblPrEx>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06" w:type="dxa"/>
          </w:tcPr>
          <w:p w14:paraId="42F01D85" w14:textId="77777777" w:rsidR="00462959" w:rsidRPr="005756DC" w:rsidRDefault="00462959" w:rsidP="00CE128F">
            <w:pPr>
              <w:rPr>
                <w:rFonts w:eastAsia="Times New Roman" w:cs="Arial"/>
                <w:color w:val="000000"/>
                <w:szCs w:val="20"/>
                <w:lang w:eastAsia="en-AU"/>
              </w:rPr>
            </w:pPr>
            <w:r w:rsidRPr="005756DC">
              <w:rPr>
                <w:rFonts w:eastAsia="Times New Roman" w:cs="Arial"/>
                <w:color w:val="000000"/>
                <w:szCs w:val="20"/>
                <w:lang w:eastAsia="en-AU"/>
              </w:rPr>
              <w:t>End User</w:t>
            </w:r>
          </w:p>
        </w:tc>
        <w:tc>
          <w:tcPr>
            <w:tcW w:w="6016" w:type="dxa"/>
          </w:tcPr>
          <w:p w14:paraId="10A94F83" w14:textId="77777777" w:rsidR="00462959" w:rsidRDefault="00462959" w:rsidP="00CE128F">
            <w:pP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eastAsia="en-AU"/>
              </w:rPr>
            </w:pPr>
            <w:r w:rsidRPr="00612BB1">
              <w:rPr>
                <w:rFonts w:eastAsia="Times New Roman" w:cs="Arial"/>
                <w:color w:val="000000"/>
                <w:szCs w:val="20"/>
                <w:lang w:eastAsia="en-AU"/>
              </w:rPr>
              <w:t xml:space="preserve">A person who uses the </w:t>
            </w:r>
            <w:r>
              <w:rPr>
                <w:rFonts w:eastAsia="Times New Roman" w:cs="Arial"/>
                <w:color w:val="000000"/>
                <w:szCs w:val="20"/>
                <w:lang w:eastAsia="en-AU"/>
              </w:rPr>
              <w:t>Service</w:t>
            </w:r>
            <w:r w:rsidRPr="00612BB1">
              <w:rPr>
                <w:rFonts w:eastAsia="Times New Roman" w:cs="Arial"/>
                <w:color w:val="000000"/>
                <w:szCs w:val="20"/>
                <w:lang w:eastAsia="en-AU"/>
              </w:rPr>
              <w:t xml:space="preserve">, </w:t>
            </w:r>
            <w:proofErr w:type="gramStart"/>
            <w:r w:rsidRPr="00612BB1">
              <w:rPr>
                <w:rFonts w:eastAsia="Times New Roman" w:cs="Arial"/>
                <w:color w:val="000000"/>
                <w:szCs w:val="20"/>
                <w:lang w:eastAsia="en-AU"/>
              </w:rPr>
              <w:t>whether or not</w:t>
            </w:r>
            <w:proofErr w:type="gramEnd"/>
            <w:r w:rsidRPr="00612BB1">
              <w:rPr>
                <w:rFonts w:eastAsia="Times New Roman" w:cs="Arial"/>
                <w:color w:val="000000"/>
                <w:szCs w:val="20"/>
                <w:lang w:eastAsia="en-AU"/>
              </w:rPr>
              <w:t xml:space="preserve"> you have permitted them to do so</w:t>
            </w:r>
            <w:r>
              <w:rPr>
                <w:rFonts w:eastAsia="Times New Roman" w:cs="Arial"/>
                <w:color w:val="000000"/>
                <w:szCs w:val="20"/>
                <w:lang w:eastAsia="en-AU"/>
              </w:rPr>
              <w:t>.</w:t>
            </w:r>
          </w:p>
        </w:tc>
      </w:tr>
      <w:tr w:rsidR="00462959" w:rsidRPr="00B37607" w14:paraId="4164263D" w14:textId="77777777" w:rsidTr="00CE128F">
        <w:tblPrEx>
          <w:tblBorders>
            <w:left w:val="single" w:sz="4" w:space="0" w:color="85B5C9"/>
            <w:right w:val="single" w:sz="4" w:space="0" w:color="85B5C9"/>
          </w:tblBorders>
        </w:tblPrEx>
        <w:trPr>
          <w:trHeight w:val="283"/>
        </w:trPr>
        <w:tc>
          <w:tcPr>
            <w:cnfStyle w:val="001000000000" w:firstRow="0" w:lastRow="0" w:firstColumn="1" w:lastColumn="0" w:oddVBand="0" w:evenVBand="0" w:oddHBand="0" w:evenHBand="0" w:firstRowFirstColumn="0" w:firstRowLastColumn="0" w:lastRowFirstColumn="0" w:lastRowLastColumn="0"/>
            <w:tcW w:w="2206" w:type="dxa"/>
            <w:hideMark/>
          </w:tcPr>
          <w:p w14:paraId="467AB3AF" w14:textId="77777777" w:rsidR="00462959" w:rsidRPr="005756DC" w:rsidRDefault="00462959" w:rsidP="00CE128F">
            <w:pPr>
              <w:rPr>
                <w:rFonts w:eastAsia="Times New Roman" w:cs="Arial"/>
                <w:color w:val="000000"/>
                <w:szCs w:val="20"/>
                <w:lang w:eastAsia="en-AU"/>
              </w:rPr>
            </w:pPr>
            <w:r w:rsidRPr="005756DC">
              <w:rPr>
                <w:rFonts w:eastAsia="Times New Roman" w:cs="Arial"/>
                <w:color w:val="000000"/>
                <w:szCs w:val="20"/>
                <w:lang w:eastAsia="en-AU"/>
              </w:rPr>
              <w:t>GB</w:t>
            </w:r>
          </w:p>
        </w:tc>
        <w:tc>
          <w:tcPr>
            <w:tcW w:w="6016" w:type="dxa"/>
            <w:hideMark/>
          </w:tcPr>
          <w:p w14:paraId="6C4C2CEB" w14:textId="77777777" w:rsidR="00462959" w:rsidRPr="00B37607" w:rsidRDefault="00462959" w:rsidP="00CE128F">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eastAsia="en-AU"/>
              </w:rPr>
            </w:pPr>
            <w:proofErr w:type="spellStart"/>
            <w:r>
              <w:rPr>
                <w:rFonts w:eastAsia="Times New Roman" w:cs="Arial"/>
                <w:color w:val="000000"/>
                <w:szCs w:val="20"/>
                <w:lang w:eastAsia="en-AU"/>
              </w:rPr>
              <w:t>GigaByte</w:t>
            </w:r>
            <w:proofErr w:type="spellEnd"/>
            <w:r>
              <w:rPr>
                <w:rFonts w:eastAsia="Times New Roman" w:cs="Arial"/>
                <w:color w:val="000000"/>
                <w:szCs w:val="20"/>
                <w:lang w:eastAsia="en-AU"/>
              </w:rPr>
              <w:t xml:space="preserve">, where one </w:t>
            </w:r>
            <w:proofErr w:type="spellStart"/>
            <w:r>
              <w:rPr>
                <w:rFonts w:eastAsia="Times New Roman" w:cs="Arial"/>
                <w:color w:val="000000"/>
                <w:szCs w:val="20"/>
                <w:lang w:eastAsia="en-AU"/>
              </w:rPr>
              <w:t>GigaByte</w:t>
            </w:r>
            <w:proofErr w:type="spellEnd"/>
            <w:r>
              <w:rPr>
                <w:rFonts w:eastAsia="Times New Roman" w:cs="Arial"/>
                <w:color w:val="000000"/>
                <w:szCs w:val="20"/>
                <w:lang w:eastAsia="en-AU"/>
              </w:rPr>
              <w:t xml:space="preserve"> equals 1,000,000,000 bytes.</w:t>
            </w:r>
          </w:p>
        </w:tc>
      </w:tr>
      <w:tr w:rsidR="00462959" w:rsidRPr="00B37607" w14:paraId="6ECCBB44" w14:textId="77777777" w:rsidTr="00CE128F">
        <w:tblPrEx>
          <w:tblBorders>
            <w:left w:val="single" w:sz="4" w:space="0" w:color="85B5C9"/>
            <w:right w:val="single" w:sz="4" w:space="0" w:color="85B5C9"/>
          </w:tblBorders>
        </w:tblPrEx>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206" w:type="dxa"/>
          </w:tcPr>
          <w:p w14:paraId="3A1BB72B" w14:textId="77777777" w:rsidR="00462959" w:rsidRPr="000D43E2" w:rsidRDefault="00462959" w:rsidP="00CE128F">
            <w:pPr>
              <w:rPr>
                <w:rFonts w:eastAsia="Times New Roman" w:cs="Arial"/>
                <w:color w:val="000000"/>
                <w:szCs w:val="20"/>
                <w:lang w:eastAsia="en-AU"/>
              </w:rPr>
            </w:pPr>
            <w:r>
              <w:rPr>
                <w:rFonts w:eastAsia="Times New Roman" w:cs="Arial"/>
                <w:color w:val="000000"/>
                <w:szCs w:val="20"/>
                <w:lang w:eastAsia="en-AU"/>
              </w:rPr>
              <w:t>Licenced Product</w:t>
            </w:r>
          </w:p>
        </w:tc>
        <w:tc>
          <w:tcPr>
            <w:tcW w:w="6016" w:type="dxa"/>
          </w:tcPr>
          <w:p w14:paraId="544ED1A0" w14:textId="77777777" w:rsidR="00462959" w:rsidRDefault="00462959" w:rsidP="00CE128F">
            <w:pP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eastAsia="en-AU"/>
              </w:rPr>
            </w:pPr>
            <w:r>
              <w:rPr>
                <w:rFonts w:eastAsia="Times New Roman" w:cs="Arial"/>
                <w:color w:val="000000"/>
                <w:szCs w:val="20"/>
                <w:lang w:eastAsia="en-AU"/>
              </w:rPr>
              <w:t xml:space="preserve">means the </w:t>
            </w:r>
            <w:proofErr w:type="gramStart"/>
            <w:r>
              <w:rPr>
                <w:rFonts w:eastAsia="Times New Roman" w:cs="Arial"/>
                <w:color w:val="000000"/>
                <w:szCs w:val="20"/>
                <w:lang w:eastAsia="en-AU"/>
              </w:rPr>
              <w:t>Third Party</w:t>
            </w:r>
            <w:proofErr w:type="gramEnd"/>
            <w:r>
              <w:rPr>
                <w:rFonts w:eastAsia="Times New Roman" w:cs="Arial"/>
                <w:color w:val="000000"/>
                <w:szCs w:val="20"/>
                <w:lang w:eastAsia="en-AU"/>
              </w:rPr>
              <w:t xml:space="preserve"> Service Provider software and/or platform or other services specified in the statement of work.</w:t>
            </w:r>
          </w:p>
        </w:tc>
      </w:tr>
      <w:tr w:rsidR="00462959" w:rsidRPr="00B37607" w14:paraId="1BE0E8C2" w14:textId="77777777" w:rsidTr="00CE128F">
        <w:tblPrEx>
          <w:tblBorders>
            <w:left w:val="single" w:sz="4" w:space="0" w:color="85B5C9"/>
            <w:right w:val="single" w:sz="4" w:space="0" w:color="85B5C9"/>
          </w:tblBorders>
        </w:tblPrEx>
        <w:trPr>
          <w:trHeight w:val="499"/>
        </w:trPr>
        <w:tc>
          <w:tcPr>
            <w:cnfStyle w:val="001000000000" w:firstRow="0" w:lastRow="0" w:firstColumn="1" w:lastColumn="0" w:oddVBand="0" w:evenVBand="0" w:oddHBand="0" w:evenHBand="0" w:firstRowFirstColumn="0" w:firstRowLastColumn="0" w:lastRowFirstColumn="0" w:lastRowLastColumn="0"/>
            <w:tcW w:w="2206" w:type="dxa"/>
          </w:tcPr>
          <w:p w14:paraId="3F391F3B" w14:textId="53ABECE6" w:rsidR="00462959" w:rsidRDefault="006247B3" w:rsidP="00CE128F">
            <w:pPr>
              <w:rPr>
                <w:rFonts w:eastAsia="Times New Roman" w:cs="Arial"/>
                <w:color w:val="000000"/>
                <w:szCs w:val="20"/>
                <w:lang w:eastAsia="en-AU"/>
              </w:rPr>
            </w:pPr>
            <w:r>
              <w:rPr>
                <w:rFonts w:eastAsia="Times New Roman" w:cs="Arial"/>
                <w:color w:val="000000"/>
                <w:szCs w:val="20"/>
                <w:lang w:eastAsia="en-AU"/>
              </w:rPr>
              <w:t>OEP</w:t>
            </w:r>
          </w:p>
        </w:tc>
        <w:tc>
          <w:tcPr>
            <w:tcW w:w="6016" w:type="dxa"/>
          </w:tcPr>
          <w:p w14:paraId="0D6FFA45" w14:textId="05AC28AC" w:rsidR="00462959" w:rsidRDefault="006247B3" w:rsidP="00CE128F">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eastAsia="en-AU"/>
              </w:rPr>
            </w:pPr>
            <w:r>
              <w:rPr>
                <w:rFonts w:eastAsia="Times New Roman" w:cs="Arial"/>
                <w:color w:val="000000"/>
                <w:szCs w:val="20"/>
                <w:lang w:eastAsia="en-AU"/>
              </w:rPr>
              <w:t>Optus Enterprise</w:t>
            </w:r>
            <w:r w:rsidR="00462959">
              <w:rPr>
                <w:rFonts w:eastAsia="Times New Roman" w:cs="Arial"/>
                <w:color w:val="000000"/>
                <w:szCs w:val="20"/>
                <w:lang w:eastAsia="en-AU"/>
              </w:rPr>
              <w:t xml:space="preserve"> Portal</w:t>
            </w:r>
          </w:p>
        </w:tc>
      </w:tr>
      <w:tr w:rsidR="00462959" w:rsidRPr="00B37607" w14:paraId="7206335D" w14:textId="77777777" w:rsidTr="00CE128F">
        <w:tblPrEx>
          <w:tblBorders>
            <w:left w:val="single" w:sz="4" w:space="0" w:color="85B5C9"/>
            <w:right w:val="single" w:sz="4" w:space="0" w:color="85B5C9"/>
          </w:tblBorders>
        </w:tblPrEx>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206" w:type="dxa"/>
            <w:hideMark/>
          </w:tcPr>
          <w:p w14:paraId="1E4E1D17" w14:textId="77777777" w:rsidR="00462959" w:rsidRPr="005756DC" w:rsidRDefault="00462959" w:rsidP="00CE128F">
            <w:pPr>
              <w:rPr>
                <w:rFonts w:eastAsia="Times New Roman" w:cs="Arial"/>
                <w:color w:val="000000"/>
                <w:szCs w:val="20"/>
                <w:lang w:eastAsia="en-AU"/>
              </w:rPr>
            </w:pPr>
            <w:r w:rsidRPr="005756DC">
              <w:rPr>
                <w:rFonts w:eastAsia="Times New Roman" w:cs="Arial"/>
                <w:color w:val="000000"/>
                <w:szCs w:val="20"/>
                <w:lang w:eastAsia="en-AU"/>
              </w:rPr>
              <w:t>MRC</w:t>
            </w:r>
          </w:p>
        </w:tc>
        <w:tc>
          <w:tcPr>
            <w:tcW w:w="6016" w:type="dxa"/>
            <w:hideMark/>
          </w:tcPr>
          <w:p w14:paraId="35BEC131" w14:textId="77777777" w:rsidR="00462959" w:rsidRDefault="00462959" w:rsidP="00CE128F">
            <w:pP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eastAsia="en-AU"/>
              </w:rPr>
            </w:pPr>
            <w:r>
              <w:rPr>
                <w:rFonts w:eastAsia="Times New Roman" w:cs="Arial"/>
                <w:color w:val="000000"/>
                <w:szCs w:val="20"/>
                <w:lang w:eastAsia="en-AU"/>
              </w:rPr>
              <w:t>Monthly Recurring Charges, for example license subscription fee.</w:t>
            </w:r>
          </w:p>
        </w:tc>
      </w:tr>
      <w:tr w:rsidR="00462959" w:rsidRPr="00B37607" w14:paraId="4E6C9AD0" w14:textId="77777777" w:rsidTr="00CE128F">
        <w:tblPrEx>
          <w:tblBorders>
            <w:left w:val="single" w:sz="4" w:space="0" w:color="85B5C9"/>
            <w:right w:val="single" w:sz="4" w:space="0" w:color="85B5C9"/>
          </w:tblBorders>
        </w:tblPrEx>
        <w:trPr>
          <w:trHeight w:val="499"/>
        </w:trPr>
        <w:tc>
          <w:tcPr>
            <w:cnfStyle w:val="001000000000" w:firstRow="0" w:lastRow="0" w:firstColumn="1" w:lastColumn="0" w:oddVBand="0" w:evenVBand="0" w:oddHBand="0" w:evenHBand="0" w:firstRowFirstColumn="0" w:firstRowLastColumn="0" w:lastRowFirstColumn="0" w:lastRowLastColumn="0"/>
            <w:tcW w:w="2206" w:type="dxa"/>
            <w:hideMark/>
          </w:tcPr>
          <w:p w14:paraId="72ED6A52" w14:textId="77777777" w:rsidR="00462959" w:rsidRPr="005756DC" w:rsidRDefault="00462959" w:rsidP="00CE128F">
            <w:pPr>
              <w:rPr>
                <w:rFonts w:eastAsia="Times New Roman" w:cs="Arial"/>
                <w:color w:val="000000"/>
                <w:szCs w:val="20"/>
                <w:lang w:eastAsia="en-AU"/>
              </w:rPr>
            </w:pPr>
            <w:r w:rsidRPr="005756DC">
              <w:rPr>
                <w:rFonts w:eastAsia="Times New Roman" w:cs="Arial"/>
                <w:color w:val="000000"/>
                <w:szCs w:val="20"/>
                <w:lang w:eastAsia="en-AU"/>
              </w:rPr>
              <w:t>NRC</w:t>
            </w:r>
          </w:p>
        </w:tc>
        <w:tc>
          <w:tcPr>
            <w:tcW w:w="6016" w:type="dxa"/>
            <w:hideMark/>
          </w:tcPr>
          <w:p w14:paraId="1914CF97" w14:textId="77777777" w:rsidR="00462959" w:rsidRDefault="00462959" w:rsidP="00CE128F">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eastAsia="en-AU"/>
              </w:rPr>
            </w:pPr>
            <w:proofErr w:type="gramStart"/>
            <w:r>
              <w:rPr>
                <w:rFonts w:eastAsia="Times New Roman" w:cs="Arial"/>
                <w:color w:val="000000"/>
                <w:szCs w:val="20"/>
                <w:lang w:eastAsia="en-AU"/>
              </w:rPr>
              <w:t>Non Recurring</w:t>
            </w:r>
            <w:proofErr w:type="gramEnd"/>
            <w:r>
              <w:rPr>
                <w:rFonts w:eastAsia="Times New Roman" w:cs="Arial"/>
                <w:color w:val="000000"/>
                <w:szCs w:val="20"/>
                <w:lang w:eastAsia="en-AU"/>
              </w:rPr>
              <w:t xml:space="preserve"> Charges, for example setup or implementation costs.</w:t>
            </w:r>
          </w:p>
        </w:tc>
      </w:tr>
      <w:tr w:rsidR="00462959" w:rsidRPr="00B37607" w14:paraId="0896BCFC" w14:textId="77777777" w:rsidTr="00CE128F">
        <w:trPr>
          <w:cnfStyle w:val="000000100000" w:firstRow="0" w:lastRow="0" w:firstColumn="0" w:lastColumn="0" w:oddVBand="0" w:evenVBand="0" w:oddHBand="1" w:evenHBand="0" w:firstRowFirstColumn="0" w:firstRowLastColumn="0" w:lastRowFirstColumn="0" w:lastRowLastColumn="0"/>
          <w:trHeight w:val="808"/>
        </w:trPr>
        <w:tc>
          <w:tcPr>
            <w:cnfStyle w:val="001000000000" w:firstRow="0" w:lastRow="0" w:firstColumn="1" w:lastColumn="0" w:oddVBand="0" w:evenVBand="0" w:oddHBand="0" w:evenHBand="0" w:firstRowFirstColumn="0" w:firstRowLastColumn="0" w:lastRowFirstColumn="0" w:lastRowLastColumn="0"/>
            <w:tcW w:w="0" w:type="dxa"/>
          </w:tcPr>
          <w:p w14:paraId="377BF7ED" w14:textId="77777777" w:rsidR="00462959" w:rsidRPr="005756DC" w:rsidRDefault="00462959" w:rsidP="00CE128F">
            <w:pPr>
              <w:rPr>
                <w:rFonts w:eastAsia="Times New Roman" w:cs="Arial"/>
                <w:color w:val="000000"/>
                <w:szCs w:val="20"/>
                <w:lang w:eastAsia="en-AU"/>
              </w:rPr>
            </w:pPr>
            <w:r w:rsidRPr="00A11D21">
              <w:t>Optus Mobile Network</w:t>
            </w:r>
          </w:p>
        </w:tc>
        <w:tc>
          <w:tcPr>
            <w:tcW w:w="0" w:type="dxa"/>
          </w:tcPr>
          <w:p w14:paraId="29E31B30" w14:textId="77777777" w:rsidR="00462959" w:rsidRDefault="00462959" w:rsidP="00CE128F">
            <w:pP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eastAsia="en-AU"/>
              </w:rPr>
            </w:pPr>
            <w:r w:rsidRPr="00A11D21">
              <w:t xml:space="preserve">means the Optus networks for wirelessly sending and receiving voice, SMS or data services </w:t>
            </w:r>
            <w:proofErr w:type="gramStart"/>
            <w:r w:rsidRPr="00A11D21">
              <w:t>see ,</w:t>
            </w:r>
            <w:proofErr w:type="gramEnd"/>
            <w:r w:rsidRPr="00A11D21">
              <w:t>http://www.optus.com.au/business/sfoa.</w:t>
            </w:r>
          </w:p>
        </w:tc>
      </w:tr>
      <w:tr w:rsidR="00462959" w:rsidRPr="00B37607" w14:paraId="0E9D77B5" w14:textId="77777777" w:rsidTr="00CE128F">
        <w:tblPrEx>
          <w:tblBorders>
            <w:left w:val="single" w:sz="4" w:space="0" w:color="85B5C9"/>
            <w:right w:val="single" w:sz="4" w:space="0" w:color="85B5C9"/>
          </w:tblBorders>
        </w:tblPrEx>
        <w:trPr>
          <w:trHeight w:val="499"/>
        </w:trPr>
        <w:tc>
          <w:tcPr>
            <w:cnfStyle w:val="001000000000" w:firstRow="0" w:lastRow="0" w:firstColumn="1" w:lastColumn="0" w:oddVBand="0" w:evenVBand="0" w:oddHBand="0" w:evenHBand="0" w:firstRowFirstColumn="0" w:firstRowLastColumn="0" w:lastRowFirstColumn="0" w:lastRowLastColumn="0"/>
            <w:tcW w:w="2206" w:type="dxa"/>
          </w:tcPr>
          <w:p w14:paraId="19DCBA09" w14:textId="77777777" w:rsidR="00462959" w:rsidRDefault="00462959" w:rsidP="00CE128F">
            <w:pPr>
              <w:rPr>
                <w:rFonts w:eastAsia="Times New Roman" w:cs="Arial"/>
                <w:color w:val="000000"/>
                <w:szCs w:val="20"/>
                <w:lang w:eastAsia="en-AU"/>
              </w:rPr>
            </w:pPr>
            <w:r>
              <w:rPr>
                <w:rFonts w:eastAsia="Times New Roman" w:cs="Arial"/>
                <w:color w:val="000000"/>
                <w:szCs w:val="20"/>
                <w:lang w:eastAsia="en-AU"/>
              </w:rPr>
              <w:t>Service Terms</w:t>
            </w:r>
          </w:p>
        </w:tc>
        <w:tc>
          <w:tcPr>
            <w:tcW w:w="6016" w:type="dxa"/>
          </w:tcPr>
          <w:p w14:paraId="43D99E5F" w14:textId="77777777" w:rsidR="00462959" w:rsidRPr="009200DA" w:rsidRDefault="00462959" w:rsidP="00CE128F">
            <w:pP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means these service specific terms.</w:t>
            </w:r>
          </w:p>
        </w:tc>
      </w:tr>
      <w:tr w:rsidR="00462959" w:rsidRPr="00B37607" w14:paraId="793AE14B" w14:textId="77777777" w:rsidTr="00CE128F">
        <w:tblPrEx>
          <w:tblBorders>
            <w:left w:val="single" w:sz="4" w:space="0" w:color="85B5C9"/>
            <w:right w:val="single" w:sz="4" w:space="0" w:color="85B5C9"/>
          </w:tblBorders>
        </w:tblPrEx>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206" w:type="dxa"/>
          </w:tcPr>
          <w:p w14:paraId="4A062263" w14:textId="77777777" w:rsidR="00462959" w:rsidRPr="006B5A43" w:rsidRDefault="00462959" w:rsidP="00CE128F">
            <w:pPr>
              <w:rPr>
                <w:rFonts w:cs="Arial"/>
                <w:szCs w:val="20"/>
              </w:rPr>
            </w:pPr>
            <w:r w:rsidRPr="006B5A43">
              <w:rPr>
                <w:rFonts w:cs="Arial"/>
                <w:szCs w:val="20"/>
              </w:rPr>
              <w:t xml:space="preserve">SMS </w:t>
            </w:r>
          </w:p>
          <w:p w14:paraId="6861FC51" w14:textId="77777777" w:rsidR="00462959" w:rsidRPr="00DD68B3" w:rsidRDefault="00462959" w:rsidP="00CE128F">
            <w:pPr>
              <w:rPr>
                <w:rStyle w:val="Definition"/>
                <w:sz w:val="20"/>
                <w:szCs w:val="20"/>
              </w:rPr>
            </w:pPr>
          </w:p>
        </w:tc>
        <w:tc>
          <w:tcPr>
            <w:tcW w:w="6016" w:type="dxa"/>
          </w:tcPr>
          <w:p w14:paraId="12198CCA" w14:textId="77777777" w:rsidR="00462959" w:rsidRPr="00BC129E" w:rsidRDefault="00462959" w:rsidP="00CE128F">
            <w:pPr>
              <w:pStyle w:val="DefinitionParagraph"/>
              <w:ind w:left="0"/>
              <w:cnfStyle w:val="000000100000" w:firstRow="0" w:lastRow="0" w:firstColumn="0" w:lastColumn="0" w:oddVBand="0" w:evenVBand="0" w:oddHBand="1" w:evenHBand="0" w:firstRowFirstColumn="0" w:firstRowLastColumn="0" w:lastRowFirstColumn="0" w:lastRowLastColumn="0"/>
              <w:rPr>
                <w:rStyle w:val="Definition"/>
                <w:b w:val="0"/>
                <w:sz w:val="20"/>
                <w:szCs w:val="20"/>
              </w:rPr>
            </w:pPr>
            <w:r w:rsidRPr="00DC587C">
              <w:rPr>
                <w:rFonts w:cs="Arial"/>
                <w:bCs/>
                <w:szCs w:val="20"/>
              </w:rPr>
              <w:t>means short message service</w:t>
            </w:r>
            <w:r>
              <w:rPr>
                <w:rFonts w:cs="Arial"/>
                <w:bCs/>
                <w:szCs w:val="20"/>
              </w:rPr>
              <w:t xml:space="preserve"> of up to 160 characters in length.</w:t>
            </w:r>
          </w:p>
        </w:tc>
      </w:tr>
      <w:tr w:rsidR="00462959" w:rsidRPr="00B37607" w14:paraId="3ACC4190" w14:textId="77777777" w:rsidTr="00CE128F">
        <w:tblPrEx>
          <w:tblBorders>
            <w:left w:val="single" w:sz="4" w:space="0" w:color="85B5C9"/>
            <w:right w:val="single" w:sz="4" w:space="0" w:color="85B5C9"/>
          </w:tblBorders>
        </w:tblPrEx>
        <w:trPr>
          <w:trHeight w:val="499"/>
        </w:trPr>
        <w:tc>
          <w:tcPr>
            <w:cnfStyle w:val="001000000000" w:firstRow="0" w:lastRow="0" w:firstColumn="1" w:lastColumn="0" w:oddVBand="0" w:evenVBand="0" w:oddHBand="0" w:evenHBand="0" w:firstRowFirstColumn="0" w:firstRowLastColumn="0" w:lastRowFirstColumn="0" w:lastRowLastColumn="0"/>
            <w:tcW w:w="2206" w:type="dxa"/>
          </w:tcPr>
          <w:p w14:paraId="62E1F820" w14:textId="77777777" w:rsidR="00462959" w:rsidRPr="00DD68B3" w:rsidRDefault="00462959" w:rsidP="00CE128F">
            <w:pPr>
              <w:rPr>
                <w:rFonts w:eastAsia="Times New Roman" w:cs="Arial"/>
                <w:b w:val="0"/>
                <w:bCs w:val="0"/>
                <w:color w:val="000000"/>
                <w:szCs w:val="20"/>
                <w:lang w:eastAsia="en-AU"/>
              </w:rPr>
            </w:pPr>
            <w:r w:rsidRPr="00DD68B3">
              <w:rPr>
                <w:rStyle w:val="Definition"/>
                <w:b/>
                <w:bCs/>
                <w:sz w:val="20"/>
                <w:szCs w:val="20"/>
              </w:rPr>
              <w:t>Solution Deployment Services</w:t>
            </w:r>
          </w:p>
        </w:tc>
        <w:tc>
          <w:tcPr>
            <w:tcW w:w="6016" w:type="dxa"/>
          </w:tcPr>
          <w:p w14:paraId="11F8C376" w14:textId="77777777" w:rsidR="00462959" w:rsidRPr="00BC129E" w:rsidRDefault="00462959" w:rsidP="00CE128F">
            <w:pPr>
              <w:pStyle w:val="DefinitionParagraph"/>
              <w:ind w:left="0"/>
              <w:cnfStyle w:val="000000000000" w:firstRow="0" w:lastRow="0" w:firstColumn="0" w:lastColumn="0" w:oddVBand="0" w:evenVBand="0" w:oddHBand="0" w:evenHBand="0" w:firstRowFirstColumn="0" w:firstRowLastColumn="0" w:lastRowFirstColumn="0" w:lastRowLastColumn="0"/>
              <w:rPr>
                <w:rStyle w:val="Definition"/>
                <w:b w:val="0"/>
                <w:sz w:val="20"/>
                <w:szCs w:val="20"/>
              </w:rPr>
            </w:pPr>
            <w:r w:rsidRPr="00BC129E">
              <w:rPr>
                <w:rStyle w:val="Definition"/>
                <w:b w:val="0"/>
                <w:sz w:val="20"/>
                <w:szCs w:val="20"/>
              </w:rPr>
              <w:t xml:space="preserve">means the delivery, installation and configuration of the </w:t>
            </w:r>
            <w:proofErr w:type="gramStart"/>
            <w:r w:rsidRPr="00BC129E">
              <w:rPr>
                <w:rStyle w:val="Definition"/>
                <w:b w:val="0"/>
                <w:sz w:val="20"/>
                <w:szCs w:val="20"/>
              </w:rPr>
              <w:t>third party</w:t>
            </w:r>
            <w:proofErr w:type="gramEnd"/>
            <w:r w:rsidRPr="00BC129E">
              <w:rPr>
                <w:rStyle w:val="Definition"/>
                <w:b w:val="0"/>
                <w:sz w:val="20"/>
                <w:szCs w:val="20"/>
              </w:rPr>
              <w:t xml:space="preserve"> Products and </w:t>
            </w:r>
            <w:r>
              <w:rPr>
                <w:rStyle w:val="Definition"/>
                <w:b w:val="0"/>
                <w:sz w:val="20"/>
                <w:szCs w:val="20"/>
              </w:rPr>
              <w:t xml:space="preserve">or </w:t>
            </w:r>
            <w:r w:rsidRPr="00BC129E">
              <w:rPr>
                <w:rStyle w:val="Definition"/>
                <w:b w:val="0"/>
                <w:sz w:val="20"/>
                <w:szCs w:val="20"/>
              </w:rPr>
              <w:t>services</w:t>
            </w:r>
            <w:r>
              <w:rPr>
                <w:rStyle w:val="Definition"/>
                <w:b w:val="0"/>
                <w:sz w:val="20"/>
                <w:szCs w:val="20"/>
              </w:rPr>
              <w:t xml:space="preserve"> </w:t>
            </w:r>
            <w:r>
              <w:t>specified in the associated statement of work</w:t>
            </w:r>
            <w:r w:rsidRPr="00BC129E">
              <w:rPr>
                <w:rStyle w:val="Definition"/>
                <w:b w:val="0"/>
                <w:sz w:val="20"/>
                <w:szCs w:val="20"/>
              </w:rPr>
              <w:t>.</w:t>
            </w:r>
          </w:p>
          <w:p w14:paraId="0F6F458F" w14:textId="77777777" w:rsidR="00462959" w:rsidRPr="00A66486" w:rsidRDefault="00462959" w:rsidP="00CE128F">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eastAsia="en-AU"/>
              </w:rPr>
            </w:pPr>
          </w:p>
        </w:tc>
      </w:tr>
      <w:tr w:rsidR="00462959" w:rsidRPr="00B37607" w14:paraId="499DA8B0" w14:textId="77777777" w:rsidTr="00CE128F">
        <w:tblPrEx>
          <w:tblBorders>
            <w:left w:val="single" w:sz="4" w:space="0" w:color="85B5C9"/>
            <w:right w:val="single" w:sz="4" w:space="0" w:color="85B5C9"/>
          </w:tblBorders>
        </w:tblPrEx>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206" w:type="dxa"/>
          </w:tcPr>
          <w:p w14:paraId="48FBF725" w14:textId="77777777" w:rsidR="00462959" w:rsidRDefault="00462959" w:rsidP="00CE128F">
            <w:pPr>
              <w:rPr>
                <w:rFonts w:cs="Arial"/>
              </w:rPr>
            </w:pPr>
            <w:r>
              <w:rPr>
                <w:rFonts w:cs="Arial"/>
              </w:rPr>
              <w:t>Third Party Service Provider</w:t>
            </w:r>
          </w:p>
        </w:tc>
        <w:tc>
          <w:tcPr>
            <w:tcW w:w="6016" w:type="dxa"/>
          </w:tcPr>
          <w:p w14:paraId="05452B60" w14:textId="501A6466" w:rsidR="00462959" w:rsidRPr="00EE701F" w:rsidRDefault="00710968" w:rsidP="00CE128F">
            <w:pPr>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m</w:t>
            </w:r>
            <w:r w:rsidR="00462959" w:rsidRPr="009200DA">
              <w:rPr>
                <w:rFonts w:cs="Arial"/>
                <w:szCs w:val="20"/>
              </w:rPr>
              <w:t>eans</w:t>
            </w:r>
            <w:r w:rsidR="00462959">
              <w:rPr>
                <w:rFonts w:cs="Arial"/>
                <w:szCs w:val="20"/>
              </w:rPr>
              <w:t xml:space="preserve"> </w:t>
            </w:r>
            <w:r w:rsidR="00F07F9B">
              <w:rPr>
                <w:rFonts w:cs="Arial"/>
                <w:szCs w:val="20"/>
              </w:rPr>
              <w:t xml:space="preserve">the </w:t>
            </w:r>
            <w:proofErr w:type="gramStart"/>
            <w:r w:rsidR="00F07F9B">
              <w:rPr>
                <w:rFonts w:cs="Arial"/>
                <w:szCs w:val="20"/>
              </w:rPr>
              <w:t>third party</w:t>
            </w:r>
            <w:proofErr w:type="gramEnd"/>
            <w:r w:rsidR="00F07F9B">
              <w:rPr>
                <w:rFonts w:cs="Arial"/>
                <w:szCs w:val="20"/>
              </w:rPr>
              <w:t xml:space="preserve"> service providers as notified by Optus from time to time. </w:t>
            </w:r>
          </w:p>
        </w:tc>
      </w:tr>
      <w:tr w:rsidR="00462959" w:rsidRPr="00B37607" w14:paraId="7FBD2416" w14:textId="77777777" w:rsidTr="00CE128F">
        <w:tblPrEx>
          <w:tblBorders>
            <w:left w:val="single" w:sz="4" w:space="0" w:color="85B5C9"/>
            <w:right w:val="single" w:sz="4" w:space="0" w:color="85B5C9"/>
          </w:tblBorders>
        </w:tblPrEx>
        <w:trPr>
          <w:trHeight w:val="499"/>
        </w:trPr>
        <w:tc>
          <w:tcPr>
            <w:cnfStyle w:val="001000000000" w:firstRow="0" w:lastRow="0" w:firstColumn="1" w:lastColumn="0" w:oddVBand="0" w:evenVBand="0" w:oddHBand="0" w:evenHBand="0" w:firstRowFirstColumn="0" w:firstRowLastColumn="0" w:lastRowFirstColumn="0" w:lastRowLastColumn="0"/>
            <w:tcW w:w="2206" w:type="dxa"/>
          </w:tcPr>
          <w:p w14:paraId="405D4539" w14:textId="77777777" w:rsidR="00462959" w:rsidRPr="001F6D80" w:rsidRDefault="00462959" w:rsidP="00CE128F">
            <w:pPr>
              <w:rPr>
                <w:rFonts w:cs="Arial"/>
              </w:rPr>
            </w:pPr>
            <w:r w:rsidRPr="001F6D80">
              <w:rPr>
                <w:rFonts w:cs="Arial"/>
              </w:rPr>
              <w:t>Third Party Usage Terms</w:t>
            </w:r>
          </w:p>
        </w:tc>
        <w:tc>
          <w:tcPr>
            <w:tcW w:w="6016" w:type="dxa"/>
          </w:tcPr>
          <w:p w14:paraId="55357B04" w14:textId="1E141FF6" w:rsidR="00462959" w:rsidRPr="00EE701F" w:rsidRDefault="00710968" w:rsidP="00CE128F">
            <w:pPr>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m</w:t>
            </w:r>
            <w:r w:rsidR="00462959" w:rsidRPr="001F6D80">
              <w:rPr>
                <w:rFonts w:cs="Arial"/>
                <w:szCs w:val="20"/>
              </w:rPr>
              <w:t>eans</w:t>
            </w:r>
            <w:r w:rsidR="00462959">
              <w:rPr>
                <w:rFonts w:cs="Arial"/>
                <w:szCs w:val="20"/>
              </w:rPr>
              <w:t xml:space="preserve"> </w:t>
            </w:r>
            <w:r w:rsidR="00F07F9B">
              <w:rPr>
                <w:rFonts w:cs="Arial"/>
                <w:szCs w:val="20"/>
              </w:rPr>
              <w:t xml:space="preserve">the terms and conditions </w:t>
            </w:r>
            <w:r w:rsidR="00D4309C">
              <w:rPr>
                <w:rFonts w:cs="Arial"/>
                <w:szCs w:val="20"/>
              </w:rPr>
              <w:t>applicable to the use o</w:t>
            </w:r>
            <w:r>
              <w:rPr>
                <w:rFonts w:cs="Arial"/>
                <w:szCs w:val="20"/>
              </w:rPr>
              <w:t xml:space="preserve">f </w:t>
            </w:r>
            <w:proofErr w:type="gramStart"/>
            <w:r>
              <w:rPr>
                <w:rFonts w:cs="Arial"/>
                <w:szCs w:val="20"/>
              </w:rPr>
              <w:t>third party</w:t>
            </w:r>
            <w:proofErr w:type="gramEnd"/>
            <w:r>
              <w:rPr>
                <w:rFonts w:cs="Arial"/>
                <w:szCs w:val="20"/>
              </w:rPr>
              <w:t xml:space="preserve"> products by Third Party Service Providers </w:t>
            </w:r>
            <w:r w:rsidR="00D4309C">
              <w:rPr>
                <w:rFonts w:cs="Arial"/>
                <w:szCs w:val="20"/>
              </w:rPr>
              <w:t>as notified by Optus from time to time.</w:t>
            </w:r>
          </w:p>
        </w:tc>
      </w:tr>
    </w:tbl>
    <w:p w14:paraId="161E65D1" w14:textId="77777777" w:rsidR="00462959" w:rsidRDefault="00462959" w:rsidP="00462959"/>
    <w:p w14:paraId="0C737D7A" w14:textId="77777777" w:rsidR="00462959" w:rsidRDefault="00462959" w:rsidP="00462959">
      <w:pPr>
        <w:pStyle w:val="BodyTextIndent4"/>
      </w:pPr>
    </w:p>
    <w:p w14:paraId="15A4F9BC" w14:textId="77777777" w:rsidR="00462959" w:rsidRDefault="00462959" w:rsidP="000223D7">
      <w:pPr>
        <w:spacing w:after="180"/>
        <w:ind w:left="680"/>
      </w:pPr>
    </w:p>
    <w:p w14:paraId="3E7339DE" w14:textId="2D478D90" w:rsidR="00AA63AE" w:rsidRDefault="00AA63AE">
      <w:pPr>
        <w:spacing w:after="200" w:line="24" w:lineRule="auto"/>
        <w:rPr>
          <w:rFonts w:eastAsia="Times New Roman" w:cs="Times New Roman"/>
          <w:b/>
          <w:szCs w:val="20"/>
        </w:rPr>
      </w:pPr>
      <w:r>
        <w:br w:type="page"/>
      </w:r>
      <w:r w:rsidR="000A6E77">
        <w:lastRenderedPageBreak/>
        <w:t>\</w:t>
      </w:r>
    </w:p>
    <w:p w14:paraId="0472EE0E" w14:textId="17617335" w:rsidR="00AA63AE" w:rsidRPr="002D6E21" w:rsidRDefault="00AA63AE" w:rsidP="00867126">
      <w:pPr>
        <w:pStyle w:val="Heading1arial"/>
      </w:pPr>
      <w:r>
        <w:t>S</w:t>
      </w:r>
      <w:r w:rsidRPr="002D6E21">
        <w:t xml:space="preserve">ERVICE </w:t>
      </w:r>
      <w:r w:rsidR="00920CC9">
        <w:t xml:space="preserve">Option </w:t>
      </w:r>
      <w:r w:rsidRPr="002D6E21">
        <w:t>TERMS</w:t>
      </w:r>
    </w:p>
    <w:p w14:paraId="74AF4EE7" w14:textId="0427882D" w:rsidR="00AA63AE" w:rsidRDefault="00AA63AE" w:rsidP="00867126">
      <w:pPr>
        <w:pStyle w:val="Heading1arial"/>
      </w:pPr>
      <w:r w:rsidRPr="002D6E21">
        <w:t xml:space="preserve">Service Option: </w:t>
      </w:r>
      <w:r>
        <w:t xml:space="preserve">OPTUS ENTERPRISE Mobile Managed Services enhanced </w:t>
      </w:r>
    </w:p>
    <w:p w14:paraId="257C79BD" w14:textId="29E67C7F" w:rsidR="006332DB" w:rsidRPr="00CB43BA" w:rsidRDefault="006332DB" w:rsidP="000223D7">
      <w:pPr>
        <w:pStyle w:val="BodyTextIndent4"/>
      </w:pPr>
      <w:r w:rsidRPr="00CB43BA">
        <w:t>This Service</w:t>
      </w:r>
      <w:r w:rsidR="00920CC9">
        <w:t xml:space="preserve"> Option</w:t>
      </w:r>
      <w:r w:rsidRPr="00CB43BA">
        <w:t xml:space="preserve"> forms part of </w:t>
      </w:r>
      <w:r>
        <w:t xml:space="preserve">the </w:t>
      </w:r>
      <w:r w:rsidR="00F07F9B">
        <w:t>OEMMS</w:t>
      </w:r>
      <w:r>
        <w:t>.</w:t>
      </w:r>
    </w:p>
    <w:p w14:paraId="3356FD16" w14:textId="76EC1E24" w:rsidR="006332DB" w:rsidRPr="00CB43BA" w:rsidRDefault="006332DB" w:rsidP="000223D7">
      <w:pPr>
        <w:pStyle w:val="BodyTextIndent4"/>
      </w:pPr>
      <w:r w:rsidRPr="00CB43BA">
        <w:t xml:space="preserve">The </w:t>
      </w:r>
      <w:r>
        <w:t>OEMMS</w:t>
      </w:r>
      <w:r w:rsidR="00F07F9B">
        <w:t xml:space="preserve"> Enhanced</w:t>
      </w:r>
      <w:r>
        <w:t xml:space="preserve"> </w:t>
      </w:r>
      <w:r w:rsidRPr="00CB43BA">
        <w:t>Service Description comprises the following Parts:</w:t>
      </w:r>
    </w:p>
    <w:p w14:paraId="2B37FC07" w14:textId="77777777" w:rsidR="006332DB" w:rsidRPr="00CB43BA" w:rsidRDefault="006332DB" w:rsidP="000223D7">
      <w:pPr>
        <w:pStyle w:val="BodyText"/>
        <w:numPr>
          <w:ilvl w:val="0"/>
          <w:numId w:val="126"/>
        </w:numPr>
        <w:rPr>
          <w:rFonts w:asciiTheme="majorHAnsi" w:hAnsiTheme="majorHAnsi" w:cstheme="majorHAnsi"/>
          <w:szCs w:val="20"/>
        </w:rPr>
      </w:pPr>
      <w:r w:rsidRPr="00CB43BA">
        <w:rPr>
          <w:rFonts w:asciiTheme="majorHAnsi" w:hAnsiTheme="majorHAnsi" w:cstheme="majorHAnsi"/>
          <w:szCs w:val="20"/>
        </w:rPr>
        <w:t xml:space="preserve">Part 1: Service Family Terms (applicable to all </w:t>
      </w:r>
      <w:r>
        <w:rPr>
          <w:rFonts w:asciiTheme="majorHAnsi" w:hAnsiTheme="majorHAnsi" w:cstheme="majorHAnsi"/>
          <w:szCs w:val="20"/>
        </w:rPr>
        <w:t xml:space="preserve">OEMMS </w:t>
      </w:r>
      <w:r w:rsidRPr="00CB43BA">
        <w:rPr>
          <w:rFonts w:asciiTheme="majorHAnsi" w:hAnsiTheme="majorHAnsi" w:cstheme="majorHAnsi"/>
          <w:szCs w:val="20"/>
        </w:rPr>
        <w:t>Services); and</w:t>
      </w:r>
    </w:p>
    <w:p w14:paraId="1DCC5384" w14:textId="1DF47ADB" w:rsidR="006332DB" w:rsidRPr="00CB43BA" w:rsidRDefault="006332DB" w:rsidP="000223D7">
      <w:pPr>
        <w:pStyle w:val="BodyText"/>
        <w:numPr>
          <w:ilvl w:val="0"/>
          <w:numId w:val="126"/>
        </w:numPr>
        <w:rPr>
          <w:rFonts w:asciiTheme="majorHAnsi" w:hAnsiTheme="majorHAnsi" w:cstheme="majorHAnsi"/>
          <w:szCs w:val="20"/>
        </w:rPr>
      </w:pPr>
      <w:r w:rsidRPr="00CB43BA">
        <w:rPr>
          <w:rFonts w:asciiTheme="majorHAnsi" w:hAnsiTheme="majorHAnsi" w:cstheme="majorHAnsi"/>
          <w:szCs w:val="20"/>
        </w:rPr>
        <w:t xml:space="preserve">Part 2: The Service </w:t>
      </w:r>
      <w:r w:rsidR="00920CC9">
        <w:rPr>
          <w:rFonts w:asciiTheme="majorHAnsi" w:hAnsiTheme="majorHAnsi" w:cstheme="majorHAnsi"/>
          <w:szCs w:val="20"/>
        </w:rPr>
        <w:t xml:space="preserve">Option </w:t>
      </w:r>
      <w:r w:rsidRPr="00CB43BA">
        <w:rPr>
          <w:rFonts w:asciiTheme="majorHAnsi" w:hAnsiTheme="majorHAnsi" w:cstheme="majorHAnsi"/>
          <w:szCs w:val="20"/>
        </w:rPr>
        <w:t>Terms.</w:t>
      </w:r>
    </w:p>
    <w:p w14:paraId="7B9FD506" w14:textId="525ABCCB" w:rsidR="006332DB" w:rsidRDefault="006332DB" w:rsidP="006332DB">
      <w:pPr>
        <w:pStyle w:val="BodyTextIndent4"/>
      </w:pPr>
      <w:r w:rsidRPr="00CB43BA">
        <w:t xml:space="preserve">The Service </w:t>
      </w:r>
      <w:r w:rsidR="00920CC9">
        <w:t xml:space="preserve">Option </w:t>
      </w:r>
      <w:r w:rsidRPr="00CB43BA">
        <w:t xml:space="preserve">Terms are separate terms applicable to </w:t>
      </w:r>
      <w:r>
        <w:t>the OEMMS Enhanced service</w:t>
      </w:r>
      <w:r w:rsidR="00920CC9">
        <w:t xml:space="preserve"> option</w:t>
      </w:r>
      <w:r>
        <w:t xml:space="preserve"> (</w:t>
      </w:r>
      <w:r w:rsidRPr="00CE128F">
        <w:rPr>
          <w:b/>
          <w:bCs/>
        </w:rPr>
        <w:t>the Service</w:t>
      </w:r>
      <w:r w:rsidR="00920CC9">
        <w:rPr>
          <w:b/>
          <w:bCs/>
        </w:rPr>
        <w:t xml:space="preserve"> Option</w:t>
      </w:r>
      <w:r>
        <w:t xml:space="preserve">) </w:t>
      </w:r>
      <w:r w:rsidRPr="00CB43BA">
        <w:t>and are to be read in conjunction with both the General Terms and</w:t>
      </w:r>
      <w:r w:rsidR="00F418C6">
        <w:t xml:space="preserve"> </w:t>
      </w:r>
      <w:r w:rsidRPr="00CB43BA">
        <w:t>Service Family Terms</w:t>
      </w:r>
      <w:r>
        <w:t>.</w:t>
      </w:r>
    </w:p>
    <w:p w14:paraId="1ABFF782" w14:textId="4E584097" w:rsidR="006332DB" w:rsidRDefault="00202C48" w:rsidP="00F07F9B">
      <w:pPr>
        <w:pStyle w:val="BodyTextIndent4"/>
      </w:pPr>
      <w:r>
        <w:t xml:space="preserve">These Service Option Terms set out the </w:t>
      </w:r>
      <w:r w:rsidR="00E83A08">
        <w:t xml:space="preserve">separate terms for the </w:t>
      </w:r>
      <w:r>
        <w:t>Service Option Description, Service Features</w:t>
      </w:r>
      <w:r w:rsidR="00E83A08">
        <w:t xml:space="preserve">, </w:t>
      </w:r>
      <w:r w:rsidR="005D5CCD">
        <w:t xml:space="preserve">Service Feature Descriptions, </w:t>
      </w:r>
      <w:r>
        <w:t>Service Level Agreements</w:t>
      </w:r>
      <w:r w:rsidR="00F07F9B">
        <w:t xml:space="preserve">, </w:t>
      </w:r>
      <w:r w:rsidR="00E83A08">
        <w:t>Charges</w:t>
      </w:r>
      <w:r>
        <w:t xml:space="preserve"> </w:t>
      </w:r>
      <w:r w:rsidR="00F07F9B">
        <w:t xml:space="preserve">and Cancellation Fee </w:t>
      </w:r>
      <w:r w:rsidR="00F418C6">
        <w:t xml:space="preserve">applicable to the Service Option. </w:t>
      </w:r>
      <w:proofErr w:type="gramStart"/>
      <w:r w:rsidR="00F07F9B">
        <w:t>With the exception of</w:t>
      </w:r>
      <w:proofErr w:type="gramEnd"/>
      <w:r w:rsidR="00F07F9B">
        <w:t xml:space="preserve"> sections 1 (Description of the Service Option) and 2 (Service Features) of the OEMMS Essential Service Terms, all other terms of the OEMMS Essential Service Terms apply to th</w:t>
      </w:r>
      <w:r w:rsidR="004A2AB1">
        <w:t>is</w:t>
      </w:r>
      <w:r w:rsidR="00F07F9B">
        <w:t xml:space="preserve"> Service Option. </w:t>
      </w:r>
    </w:p>
    <w:p w14:paraId="3086B89A" w14:textId="47111068" w:rsidR="008466E1" w:rsidRDefault="008466E1" w:rsidP="000223D7">
      <w:pPr>
        <w:pStyle w:val="MELegal1"/>
        <w:numPr>
          <w:ilvl w:val="0"/>
          <w:numId w:val="127"/>
        </w:numPr>
      </w:pPr>
      <w:r w:rsidRPr="00C73BEF">
        <w:t>DESCRIPTION OF THE SERVICE OPTION</w:t>
      </w:r>
      <w:bookmarkEnd w:id="1"/>
      <w:bookmarkEnd w:id="2"/>
    </w:p>
    <w:p w14:paraId="3B0D25EB" w14:textId="59598C4E" w:rsidR="00B26DAA" w:rsidRDefault="00B26DAA" w:rsidP="003D39B4">
      <w:pPr>
        <w:pStyle w:val="MELegal2"/>
      </w:pPr>
      <w:r>
        <w:t>Service Option Description</w:t>
      </w:r>
    </w:p>
    <w:p w14:paraId="1E20B71E" w14:textId="13483261" w:rsidR="005034F8" w:rsidRDefault="005034F8" w:rsidP="00FB01C0">
      <w:pPr>
        <w:pStyle w:val="BodyTextIndent4"/>
      </w:pPr>
      <w:r w:rsidRPr="005034F8">
        <w:t xml:space="preserve">The OEMMS Enhanced package delivers a higher level of management, reporting and service quality over the OEMMS Essential package to </w:t>
      </w:r>
      <w:r w:rsidR="009416C1">
        <w:t>provide</w:t>
      </w:r>
      <w:r w:rsidRPr="005034F8">
        <w:t xml:space="preserve"> your organisation </w:t>
      </w:r>
      <w:proofErr w:type="spellStart"/>
      <w:r w:rsidR="009416C1">
        <w:t>withan</w:t>
      </w:r>
      <w:proofErr w:type="spellEnd"/>
      <w:r w:rsidR="009416C1">
        <w:t xml:space="preserve"> enhanced </w:t>
      </w:r>
      <w:r w:rsidRPr="005034F8">
        <w:t>service experience.</w:t>
      </w:r>
    </w:p>
    <w:p w14:paraId="63B9D182" w14:textId="255DE4D6" w:rsidR="00DB075C" w:rsidRDefault="00AD661F" w:rsidP="00FB01C0">
      <w:pPr>
        <w:pStyle w:val="BodyTextIndent4"/>
      </w:pPr>
      <w:r>
        <w:t>OEMMS</w:t>
      </w:r>
      <w:r w:rsidR="00DE1F10">
        <w:t xml:space="preserve"> Enhanced</w:t>
      </w:r>
      <w:r w:rsidR="00BA0BF8">
        <w:t xml:space="preserve"> </w:t>
      </w:r>
      <w:r w:rsidR="0093464D" w:rsidRPr="001059E4">
        <w:t>provides specialised mobile resources from initial onboarding to support</w:t>
      </w:r>
      <w:r w:rsidR="00716431">
        <w:t>,</w:t>
      </w:r>
      <w:r w:rsidR="0093464D" w:rsidRPr="001059E4">
        <w:t xml:space="preserve"> and the ongoing management of Optus carriage service while also adding stringent response and resolution timeframes.</w:t>
      </w:r>
      <w:r w:rsidR="00EF1C9F">
        <w:t xml:space="preserve"> </w:t>
      </w:r>
    </w:p>
    <w:p w14:paraId="7972CFF8" w14:textId="259973A3" w:rsidR="00EF1C9F" w:rsidRDefault="00CF654A" w:rsidP="00FB01C0">
      <w:pPr>
        <w:pStyle w:val="BodyTextIndent4"/>
      </w:pPr>
      <w:r>
        <w:t>Th</w:t>
      </w:r>
      <w:r w:rsidR="00D02718">
        <w:t>e</w:t>
      </w:r>
      <w:r>
        <w:t xml:space="preserve"> Service</w:t>
      </w:r>
      <w:r w:rsidR="00BA0BF8">
        <w:t xml:space="preserve"> </w:t>
      </w:r>
      <w:r w:rsidR="00920CC9">
        <w:t xml:space="preserve">Option </w:t>
      </w:r>
      <w:r w:rsidR="00EF1C9F" w:rsidRPr="00EF1C9F">
        <w:t>offers a specialist team to deliver complex mobility enablement, including support, billing, management, procurement, provisioning services. Th</w:t>
      </w:r>
      <w:r w:rsidR="00074145">
        <w:t>e Service</w:t>
      </w:r>
      <w:r w:rsidR="00EF1C9F" w:rsidRPr="00EF1C9F">
        <w:t xml:space="preserve"> </w:t>
      </w:r>
      <w:r w:rsidR="00BA0BF8">
        <w:t xml:space="preserve">also </w:t>
      </w:r>
      <w:r w:rsidR="00EF1C9F" w:rsidRPr="00EF1C9F">
        <w:t>streamlines the control of a customer's Optus carriage, providing an enhanced customer service level and rationalising costs.</w:t>
      </w:r>
    </w:p>
    <w:p w14:paraId="6AF0E4C6" w14:textId="335F9F82" w:rsidR="00D03F47" w:rsidRPr="00D03F47" w:rsidRDefault="00D03F47" w:rsidP="003D39B4">
      <w:pPr>
        <w:pStyle w:val="MELegal2"/>
      </w:pPr>
      <w:r>
        <w:t>Service Option Components</w:t>
      </w:r>
    </w:p>
    <w:p w14:paraId="2CA64288" w14:textId="777C9F54" w:rsidR="00CB168A" w:rsidRPr="00D800FB" w:rsidRDefault="00BD0F97" w:rsidP="009D00DD">
      <w:pPr>
        <w:pStyle w:val="BodyTextIndent4"/>
      </w:pPr>
      <w:bookmarkStart w:id="11" w:name="_Hlk100304310"/>
      <w:r w:rsidRPr="00534DFF">
        <w:t xml:space="preserve">The </w:t>
      </w:r>
      <w:r w:rsidR="000E49B0">
        <w:t xml:space="preserve">Service </w:t>
      </w:r>
      <w:r w:rsidR="00920CC9">
        <w:t xml:space="preserve">Option </w:t>
      </w:r>
      <w:r w:rsidR="00D03F47">
        <w:t xml:space="preserve">consists of the </w:t>
      </w:r>
      <w:r w:rsidR="009C2F98">
        <w:t>same</w:t>
      </w:r>
      <w:r w:rsidR="007A4A71">
        <w:t xml:space="preserve"> </w:t>
      </w:r>
      <w:r>
        <w:t>components</w:t>
      </w:r>
      <w:r w:rsidR="009C2F98">
        <w:t xml:space="preserve"> as</w:t>
      </w:r>
      <w:r w:rsidR="00F07F9B">
        <w:t xml:space="preserve"> set out in section 1.2 (Service Option Components) of the </w:t>
      </w:r>
      <w:r w:rsidR="00E3006A">
        <w:t>OEMMS Essential</w:t>
      </w:r>
      <w:r w:rsidR="00F07F9B">
        <w:t xml:space="preserve"> Service Terms</w:t>
      </w:r>
      <w:r w:rsidR="009C2F98">
        <w:t xml:space="preserve"> (with additional service features as set out </w:t>
      </w:r>
      <w:r w:rsidR="00F07F9B">
        <w:t xml:space="preserve">in section 10.3 of these OEMMS Enhanced </w:t>
      </w:r>
      <w:proofErr w:type="spellStart"/>
      <w:r w:rsidR="00F07F9B">
        <w:t>Servcie</w:t>
      </w:r>
      <w:proofErr w:type="spellEnd"/>
      <w:r w:rsidR="00F07F9B">
        <w:t xml:space="preserve"> Option Terms </w:t>
      </w:r>
      <w:r w:rsidR="009C2F98">
        <w:t>below)</w:t>
      </w:r>
    </w:p>
    <w:bookmarkEnd w:id="11"/>
    <w:p w14:paraId="35CC251B" w14:textId="4B89AC94" w:rsidR="00314FEA" w:rsidRDefault="00314FEA" w:rsidP="009D00DD">
      <w:pPr>
        <w:pStyle w:val="BodyTextIndent4"/>
      </w:pPr>
    </w:p>
    <w:p w14:paraId="574BDD1D" w14:textId="055EA082" w:rsidR="00496056" w:rsidRDefault="00496056">
      <w:pPr>
        <w:pStyle w:val="MELegal1"/>
      </w:pPr>
      <w:bookmarkStart w:id="12" w:name="_Hlk101360783"/>
      <w:r>
        <w:t>SERVICE FEATURES</w:t>
      </w:r>
    </w:p>
    <w:bookmarkEnd w:id="12"/>
    <w:p w14:paraId="34CE95A9" w14:textId="1639B0BD" w:rsidR="00211D75" w:rsidRPr="00F22C78" w:rsidRDefault="00211D75" w:rsidP="003D39B4">
      <w:pPr>
        <w:pStyle w:val="MELegal2"/>
      </w:pPr>
      <w:r w:rsidRPr="00F22C78">
        <w:t xml:space="preserve">The </w:t>
      </w:r>
      <w:r>
        <w:t>Service Option</w:t>
      </w:r>
      <w:r w:rsidRPr="00F22C78">
        <w:t xml:space="preserve"> </w:t>
      </w:r>
      <w:r>
        <w:t>is charged for all active mobile services in a customer’s fleet at a standard rate of $8.</w:t>
      </w:r>
      <w:r w:rsidR="00867126">
        <w:t>47</w:t>
      </w:r>
      <w:r>
        <w:t xml:space="preserve"> </w:t>
      </w:r>
      <w:proofErr w:type="spellStart"/>
      <w:r>
        <w:t>inc</w:t>
      </w:r>
      <w:proofErr w:type="spellEnd"/>
      <w:r>
        <w:t xml:space="preserve"> GST per active voice service per month and $</w:t>
      </w:r>
      <w:r w:rsidR="00867126">
        <w:t>4.95</w:t>
      </w:r>
      <w:r>
        <w:t xml:space="preserve"> </w:t>
      </w:r>
      <w:proofErr w:type="spellStart"/>
      <w:r>
        <w:t>inc</w:t>
      </w:r>
      <w:proofErr w:type="spellEnd"/>
      <w:r>
        <w:t xml:space="preserve"> GST per active mobile broadband service per month, unless stated otherwise. </w:t>
      </w:r>
    </w:p>
    <w:p w14:paraId="496369D3" w14:textId="5230D98B" w:rsidR="00462959" w:rsidRPr="00CE128F" w:rsidRDefault="00462959" w:rsidP="000223D7">
      <w:pPr>
        <w:pStyle w:val="MELegal1"/>
        <w:numPr>
          <w:ilvl w:val="0"/>
          <w:numId w:val="0"/>
        </w:numPr>
        <w:ind w:left="680"/>
      </w:pPr>
      <w:r w:rsidRPr="00CE128F">
        <w:t xml:space="preserve">The Service </w:t>
      </w:r>
      <w:r w:rsidR="00920CC9">
        <w:t xml:space="preserve">Option </w:t>
      </w:r>
      <w:r w:rsidRPr="00CE128F">
        <w:t>and its components are comprised of the following features, which are further detailed in the Service Feature Descriptions</w:t>
      </w:r>
      <w:r>
        <w:t>.</w:t>
      </w:r>
    </w:p>
    <w:p w14:paraId="5C7322A0" w14:textId="5AD3DEFE" w:rsidR="004B3CEB" w:rsidRDefault="004B3CEB">
      <w:pPr>
        <w:pStyle w:val="BodyTextIndent4"/>
      </w:pPr>
    </w:p>
    <w:tbl>
      <w:tblPr>
        <w:tblStyle w:val="PlainTable1"/>
        <w:tblW w:w="5000" w:type="pct"/>
        <w:jc w:val="center"/>
        <w:tblCellMar>
          <w:top w:w="57" w:type="dxa"/>
          <w:bottom w:w="57" w:type="dxa"/>
        </w:tblCellMar>
        <w:tblLook w:val="06A0" w:firstRow="1" w:lastRow="0" w:firstColumn="1" w:lastColumn="0" w:noHBand="1" w:noVBand="1"/>
      </w:tblPr>
      <w:tblGrid>
        <w:gridCol w:w="3538"/>
        <w:gridCol w:w="5479"/>
      </w:tblGrid>
      <w:tr w:rsidR="00462959" w:rsidRPr="00556213" w14:paraId="2C5866AD" w14:textId="77777777" w:rsidTr="000223D7">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62" w:type="pct"/>
            <w:tcBorders>
              <w:bottom w:val="single" w:sz="4" w:space="0" w:color="BFBFBF" w:themeColor="background1" w:themeShade="BF"/>
            </w:tcBorders>
            <w:shd w:val="clear" w:color="auto" w:fill="808080" w:themeFill="background2" w:themeFillShade="80"/>
            <w:vAlign w:val="center"/>
            <w:hideMark/>
          </w:tcPr>
          <w:p w14:paraId="7E6DB9DF" w14:textId="77777777" w:rsidR="00462959" w:rsidRPr="00FF3D81" w:rsidRDefault="00462959" w:rsidP="00CE128F">
            <w:pPr>
              <w:jc w:val="center"/>
              <w:rPr>
                <w:rFonts w:asciiTheme="majorHAnsi" w:hAnsiTheme="majorHAnsi" w:cstheme="majorHAnsi"/>
                <w:color w:val="FFFFFF" w:themeColor="background1"/>
                <w:szCs w:val="20"/>
                <w:lang w:eastAsia="en-AU"/>
              </w:rPr>
            </w:pPr>
            <w:r>
              <w:rPr>
                <w:rFonts w:asciiTheme="majorHAnsi" w:hAnsiTheme="majorHAnsi" w:cstheme="majorHAnsi"/>
                <w:color w:val="FFFFFF" w:themeColor="background1"/>
                <w:szCs w:val="20"/>
                <w:lang w:eastAsia="en-AU"/>
              </w:rPr>
              <w:lastRenderedPageBreak/>
              <w:t>Service Component</w:t>
            </w:r>
          </w:p>
        </w:tc>
        <w:tc>
          <w:tcPr>
            <w:tcW w:w="3038" w:type="pct"/>
            <w:shd w:val="clear" w:color="auto" w:fill="808080" w:themeFill="background2" w:themeFillShade="80"/>
          </w:tcPr>
          <w:p w14:paraId="5280A575" w14:textId="77777777" w:rsidR="00462959" w:rsidRPr="00E9499A" w:rsidRDefault="00462959" w:rsidP="00CE128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Feature</w:t>
            </w:r>
          </w:p>
        </w:tc>
      </w:tr>
      <w:tr w:rsidR="00462959" w:rsidRPr="00556213" w14:paraId="597470A2" w14:textId="77777777" w:rsidTr="000223D7">
        <w:trPr>
          <w:trHeight w:val="305"/>
          <w:jc w:val="center"/>
        </w:trPr>
        <w:tc>
          <w:tcPr>
            <w:cnfStyle w:val="001000000000" w:firstRow="0" w:lastRow="0" w:firstColumn="1" w:lastColumn="0" w:oddVBand="0" w:evenVBand="0" w:oddHBand="0" w:evenHBand="0" w:firstRowFirstColumn="0" w:firstRowLastColumn="0" w:lastRowFirstColumn="0" w:lastRowLastColumn="0"/>
            <w:tcW w:w="1962" w:type="pct"/>
            <w:tcBorders>
              <w:bottom w:val="single" w:sz="4" w:space="0" w:color="000000" w:themeColor="accent6"/>
            </w:tcBorders>
            <w:shd w:val="clear" w:color="auto" w:fill="BFBFBF" w:themeFill="background2" w:themeFillShade="BF"/>
            <w:vAlign w:val="center"/>
            <w:hideMark/>
          </w:tcPr>
          <w:p w14:paraId="5667C746" w14:textId="77777777" w:rsidR="00462959" w:rsidRPr="00FF3D81" w:rsidRDefault="00462959" w:rsidP="00CE128F">
            <w:pPr>
              <w:jc w:val="center"/>
              <w:rPr>
                <w:rFonts w:asciiTheme="majorHAnsi" w:hAnsiTheme="majorHAnsi" w:cstheme="majorHAnsi"/>
                <w:b w:val="0"/>
                <w:bCs w:val="0"/>
                <w:color w:val="000000"/>
                <w:szCs w:val="20"/>
                <w:lang w:eastAsia="en-AU"/>
              </w:rPr>
            </w:pPr>
            <w:r w:rsidRPr="00FF3D81">
              <w:rPr>
                <w:rFonts w:asciiTheme="majorHAnsi" w:hAnsiTheme="majorHAnsi" w:cstheme="majorHAnsi"/>
                <w:color w:val="000000"/>
                <w:szCs w:val="20"/>
                <w:lang w:eastAsia="en-AU"/>
              </w:rPr>
              <w:t>Onboarding</w:t>
            </w:r>
          </w:p>
        </w:tc>
        <w:tc>
          <w:tcPr>
            <w:tcW w:w="3038" w:type="pct"/>
            <w:tcBorders>
              <w:bottom w:val="single" w:sz="4" w:space="0" w:color="BFBFBF" w:themeColor="background1" w:themeShade="BF"/>
            </w:tcBorders>
            <w:shd w:val="clear" w:color="auto" w:fill="auto"/>
            <w:vAlign w:val="center"/>
          </w:tcPr>
          <w:p w14:paraId="6654ACC2" w14:textId="28146AE6" w:rsidR="00462959" w:rsidRPr="00FF3D81" w:rsidRDefault="00462959" w:rsidP="00CE128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Cs w:val="20"/>
                <w:lang w:eastAsia="en-AU"/>
              </w:rPr>
            </w:pPr>
            <w:r>
              <w:rPr>
                <w:rFonts w:asciiTheme="majorHAnsi" w:hAnsiTheme="majorHAnsi" w:cstheme="majorHAnsi"/>
                <w:color w:val="000000"/>
                <w:szCs w:val="20"/>
                <w:lang w:eastAsia="en-AU"/>
              </w:rPr>
              <w:t>OEMMS Essential features</w:t>
            </w:r>
          </w:p>
        </w:tc>
      </w:tr>
      <w:tr w:rsidR="00462959" w:rsidRPr="00556213" w14:paraId="68600021" w14:textId="77777777" w:rsidTr="000223D7">
        <w:trPr>
          <w:trHeight w:val="20"/>
          <w:jc w:val="center"/>
        </w:trPr>
        <w:tc>
          <w:tcPr>
            <w:cnfStyle w:val="001000000000" w:firstRow="0" w:lastRow="0" w:firstColumn="1" w:lastColumn="0" w:oddVBand="0" w:evenVBand="0" w:oddHBand="0" w:evenHBand="0" w:firstRowFirstColumn="0" w:firstRowLastColumn="0" w:lastRowFirstColumn="0" w:lastRowLastColumn="0"/>
            <w:tcW w:w="1962" w:type="pct"/>
            <w:vMerge w:val="restart"/>
            <w:tcBorders>
              <w:top w:val="single" w:sz="4" w:space="0" w:color="000000" w:themeColor="accent6"/>
              <w:bottom w:val="single" w:sz="4" w:space="0" w:color="000000" w:themeColor="accent6"/>
            </w:tcBorders>
            <w:shd w:val="clear" w:color="auto" w:fill="BFBFBF" w:themeFill="background2" w:themeFillShade="BF"/>
            <w:vAlign w:val="center"/>
            <w:hideMark/>
          </w:tcPr>
          <w:p w14:paraId="67DE0DC3" w14:textId="77777777" w:rsidR="00462959" w:rsidRPr="00410D39" w:rsidRDefault="00462959" w:rsidP="00CE128F">
            <w:pPr>
              <w:jc w:val="center"/>
              <w:rPr>
                <w:rFonts w:asciiTheme="majorHAnsi" w:hAnsiTheme="majorHAnsi" w:cstheme="majorHAnsi"/>
                <w:b w:val="0"/>
                <w:bCs w:val="0"/>
                <w:color w:val="000000"/>
                <w:szCs w:val="20"/>
                <w:lang w:eastAsia="en-AU"/>
              </w:rPr>
            </w:pPr>
            <w:r w:rsidRPr="00410D39">
              <w:rPr>
                <w:rFonts w:asciiTheme="majorHAnsi" w:hAnsiTheme="majorHAnsi" w:cstheme="majorHAnsi"/>
                <w:color w:val="000000"/>
                <w:szCs w:val="20"/>
                <w:lang w:eastAsia="en-AU"/>
              </w:rPr>
              <w:t>Transition of services</w:t>
            </w:r>
          </w:p>
        </w:tc>
        <w:tc>
          <w:tcPr>
            <w:tcW w:w="3038" w:type="pct"/>
            <w:tcBorders>
              <w:bottom w:val="single" w:sz="4" w:space="0" w:color="000000" w:themeColor="accent6"/>
            </w:tcBorders>
            <w:shd w:val="clear" w:color="auto" w:fill="auto"/>
            <w:vAlign w:val="center"/>
          </w:tcPr>
          <w:p w14:paraId="4CC2CDDA" w14:textId="07437B19" w:rsidR="00462959" w:rsidRPr="00410D39" w:rsidRDefault="00462959" w:rsidP="00CE128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Cs w:val="20"/>
                <w:lang w:eastAsia="en-AU"/>
              </w:rPr>
            </w:pPr>
            <w:r>
              <w:rPr>
                <w:rFonts w:asciiTheme="majorHAnsi" w:hAnsiTheme="majorHAnsi" w:cstheme="majorHAnsi"/>
                <w:color w:val="000000"/>
                <w:szCs w:val="20"/>
                <w:lang w:eastAsia="en-AU"/>
              </w:rPr>
              <w:t>OEMMS Essential features</w:t>
            </w:r>
          </w:p>
        </w:tc>
      </w:tr>
      <w:tr w:rsidR="00462959" w:rsidRPr="00556213" w14:paraId="0847FF75" w14:textId="77777777" w:rsidTr="000223D7">
        <w:trPr>
          <w:trHeight w:val="20"/>
          <w:jc w:val="center"/>
        </w:trPr>
        <w:tc>
          <w:tcPr>
            <w:cnfStyle w:val="001000000000" w:firstRow="0" w:lastRow="0" w:firstColumn="1" w:lastColumn="0" w:oddVBand="0" w:evenVBand="0" w:oddHBand="0" w:evenHBand="0" w:firstRowFirstColumn="0" w:firstRowLastColumn="0" w:lastRowFirstColumn="0" w:lastRowLastColumn="0"/>
            <w:tcW w:w="1962" w:type="pct"/>
            <w:vMerge/>
            <w:tcBorders>
              <w:bottom w:val="single" w:sz="4" w:space="0" w:color="000000" w:themeColor="accent6"/>
            </w:tcBorders>
            <w:vAlign w:val="center"/>
          </w:tcPr>
          <w:p w14:paraId="45F1ED52" w14:textId="77777777" w:rsidR="00462959" w:rsidRPr="009D00DD" w:rsidRDefault="00462959" w:rsidP="00CE128F">
            <w:pPr>
              <w:jc w:val="center"/>
              <w:rPr>
                <w:rFonts w:asciiTheme="majorHAnsi" w:hAnsiTheme="majorHAnsi" w:cstheme="majorHAnsi"/>
                <w:b w:val="0"/>
                <w:bCs w:val="0"/>
                <w:color w:val="000000"/>
                <w:szCs w:val="20"/>
                <w:lang w:eastAsia="en-AU"/>
              </w:rPr>
            </w:pPr>
          </w:p>
        </w:tc>
        <w:tc>
          <w:tcPr>
            <w:tcW w:w="3038" w:type="pct"/>
            <w:tcBorders>
              <w:top w:val="single" w:sz="4" w:space="0" w:color="000000" w:themeColor="accent6"/>
            </w:tcBorders>
            <w:vAlign w:val="center"/>
          </w:tcPr>
          <w:p w14:paraId="6D2A3BE0" w14:textId="0E1531A2" w:rsidR="00462959" w:rsidRPr="00FF3D81" w:rsidRDefault="00462959" w:rsidP="00CE128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accent6"/>
                <w:szCs w:val="20"/>
                <w:lang w:eastAsia="en-AU"/>
              </w:rPr>
            </w:pPr>
            <w:r>
              <w:rPr>
                <w:rFonts w:asciiTheme="majorHAnsi" w:hAnsiTheme="majorHAnsi" w:cstheme="majorHAnsi"/>
                <w:color w:val="000000" w:themeColor="accent6"/>
                <w:szCs w:val="20"/>
                <w:lang w:eastAsia="en-AU"/>
              </w:rPr>
              <w:t>Change Management Facilitation</w:t>
            </w:r>
          </w:p>
        </w:tc>
      </w:tr>
      <w:tr w:rsidR="00462959" w:rsidRPr="00556213" w14:paraId="788C2B72" w14:textId="77777777" w:rsidTr="000223D7">
        <w:trPr>
          <w:trHeight w:val="20"/>
          <w:jc w:val="center"/>
        </w:trPr>
        <w:tc>
          <w:tcPr>
            <w:cnfStyle w:val="001000000000" w:firstRow="0" w:lastRow="0" w:firstColumn="1" w:lastColumn="0" w:oddVBand="0" w:evenVBand="0" w:oddHBand="0" w:evenHBand="0" w:firstRowFirstColumn="0" w:firstRowLastColumn="0" w:lastRowFirstColumn="0" w:lastRowLastColumn="0"/>
            <w:tcW w:w="1962" w:type="pct"/>
            <w:vMerge/>
            <w:tcBorders>
              <w:bottom w:val="single" w:sz="4" w:space="0" w:color="000000" w:themeColor="accent6"/>
            </w:tcBorders>
            <w:vAlign w:val="center"/>
          </w:tcPr>
          <w:p w14:paraId="4D1FE160" w14:textId="77777777" w:rsidR="00462959" w:rsidRPr="009D00DD" w:rsidRDefault="00462959" w:rsidP="00CE128F">
            <w:pPr>
              <w:jc w:val="center"/>
              <w:rPr>
                <w:rFonts w:asciiTheme="majorHAnsi" w:hAnsiTheme="majorHAnsi" w:cstheme="majorHAnsi"/>
                <w:b w:val="0"/>
                <w:bCs w:val="0"/>
                <w:color w:val="000000"/>
                <w:szCs w:val="20"/>
                <w:lang w:eastAsia="en-AU"/>
              </w:rPr>
            </w:pPr>
          </w:p>
        </w:tc>
        <w:tc>
          <w:tcPr>
            <w:tcW w:w="3038" w:type="pct"/>
            <w:vAlign w:val="center"/>
          </w:tcPr>
          <w:p w14:paraId="5B1610B7" w14:textId="06DBBD9A" w:rsidR="00462959" w:rsidRPr="00410D39" w:rsidRDefault="00462959" w:rsidP="00CE128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accent6"/>
                <w:szCs w:val="20"/>
                <w:lang w:eastAsia="en-AU"/>
              </w:rPr>
            </w:pPr>
            <w:r>
              <w:rPr>
                <w:rFonts w:asciiTheme="majorHAnsi" w:hAnsiTheme="majorHAnsi" w:cstheme="majorHAnsi"/>
                <w:color w:val="000000" w:themeColor="accent6"/>
                <w:szCs w:val="20"/>
                <w:lang w:eastAsia="en-AU"/>
              </w:rPr>
              <w:t>Extended transition (additional days/hours)</w:t>
            </w:r>
          </w:p>
        </w:tc>
      </w:tr>
      <w:tr w:rsidR="00462959" w:rsidRPr="00556213" w14:paraId="4267428A" w14:textId="77777777" w:rsidTr="000223D7">
        <w:trPr>
          <w:trHeight w:val="20"/>
          <w:jc w:val="center"/>
        </w:trPr>
        <w:tc>
          <w:tcPr>
            <w:cnfStyle w:val="001000000000" w:firstRow="0" w:lastRow="0" w:firstColumn="1" w:lastColumn="0" w:oddVBand="0" w:evenVBand="0" w:oddHBand="0" w:evenHBand="0" w:firstRowFirstColumn="0" w:firstRowLastColumn="0" w:lastRowFirstColumn="0" w:lastRowLastColumn="0"/>
            <w:tcW w:w="1962" w:type="pct"/>
            <w:vMerge w:val="restart"/>
            <w:tcBorders>
              <w:top w:val="single" w:sz="4" w:space="0" w:color="000000" w:themeColor="accent6"/>
            </w:tcBorders>
            <w:shd w:val="clear" w:color="auto" w:fill="BFBFBF" w:themeFill="background2" w:themeFillShade="BF"/>
            <w:vAlign w:val="center"/>
          </w:tcPr>
          <w:p w14:paraId="7CF94670" w14:textId="0D1E9656" w:rsidR="00462959" w:rsidRPr="00AC4098" w:rsidRDefault="00462959" w:rsidP="00CE128F">
            <w:pPr>
              <w:jc w:val="center"/>
              <w:rPr>
                <w:rFonts w:asciiTheme="majorHAnsi" w:hAnsiTheme="majorHAnsi" w:cstheme="majorHAnsi"/>
                <w:color w:val="000000"/>
                <w:szCs w:val="20"/>
                <w:lang w:eastAsia="en-AU"/>
              </w:rPr>
            </w:pPr>
            <w:r>
              <w:rPr>
                <w:rFonts w:asciiTheme="majorHAnsi" w:hAnsiTheme="majorHAnsi" w:cstheme="majorHAnsi"/>
                <w:color w:val="000000"/>
                <w:szCs w:val="20"/>
                <w:lang w:eastAsia="en-AU"/>
              </w:rPr>
              <w:t>Mobile Service Support</w:t>
            </w:r>
          </w:p>
        </w:tc>
        <w:tc>
          <w:tcPr>
            <w:tcW w:w="3038" w:type="pct"/>
            <w:shd w:val="clear" w:color="auto" w:fill="auto"/>
          </w:tcPr>
          <w:p w14:paraId="02103253" w14:textId="697A0F79" w:rsidR="00462959" w:rsidRPr="00410D39" w:rsidRDefault="006247B3" w:rsidP="00CE128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accent6"/>
                <w:szCs w:val="20"/>
                <w:lang w:eastAsia="en-AU"/>
              </w:rPr>
            </w:pPr>
            <w:r>
              <w:rPr>
                <w:rFonts w:asciiTheme="majorHAnsi" w:hAnsiTheme="majorHAnsi" w:cstheme="majorHAnsi"/>
                <w:color w:val="000000"/>
                <w:szCs w:val="20"/>
                <w:lang w:eastAsia="en-AU"/>
              </w:rPr>
              <w:t>Optus Enterprise</w:t>
            </w:r>
            <w:r w:rsidR="00462959" w:rsidRPr="00AC4098">
              <w:rPr>
                <w:rFonts w:asciiTheme="majorHAnsi" w:hAnsiTheme="majorHAnsi" w:cstheme="majorHAnsi"/>
                <w:color w:val="000000"/>
                <w:szCs w:val="20"/>
                <w:lang w:eastAsia="en-AU"/>
              </w:rPr>
              <w:t xml:space="preserve"> Portal (Administration and support portal for automated and Agent Assisted incidents, requests, and reporting)</w:t>
            </w:r>
          </w:p>
        </w:tc>
      </w:tr>
      <w:tr w:rsidR="00462959" w:rsidRPr="00556213" w14:paraId="6CFAEFF6" w14:textId="77777777" w:rsidTr="000223D7">
        <w:trPr>
          <w:trHeight w:val="20"/>
          <w:jc w:val="center"/>
        </w:trPr>
        <w:tc>
          <w:tcPr>
            <w:cnfStyle w:val="001000000000" w:firstRow="0" w:lastRow="0" w:firstColumn="1" w:lastColumn="0" w:oddVBand="0" w:evenVBand="0" w:oddHBand="0" w:evenHBand="0" w:firstRowFirstColumn="0" w:firstRowLastColumn="0" w:lastRowFirstColumn="0" w:lastRowLastColumn="0"/>
            <w:tcW w:w="1962" w:type="pct"/>
            <w:vMerge/>
            <w:vAlign w:val="center"/>
          </w:tcPr>
          <w:p w14:paraId="0E707E4E" w14:textId="77777777" w:rsidR="00462959" w:rsidRPr="00AC4098" w:rsidRDefault="00462959" w:rsidP="00CE128F">
            <w:pPr>
              <w:jc w:val="center"/>
              <w:rPr>
                <w:rFonts w:asciiTheme="majorHAnsi" w:hAnsiTheme="majorHAnsi" w:cstheme="majorHAnsi"/>
                <w:color w:val="000000"/>
                <w:szCs w:val="20"/>
                <w:lang w:eastAsia="en-AU"/>
              </w:rPr>
            </w:pPr>
          </w:p>
        </w:tc>
        <w:tc>
          <w:tcPr>
            <w:tcW w:w="3038" w:type="pct"/>
          </w:tcPr>
          <w:p w14:paraId="0CAA3C79" w14:textId="77777777" w:rsidR="00462959" w:rsidRPr="009D00DD" w:rsidRDefault="00462959" w:rsidP="00CE128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Cs w:val="20"/>
                <w:lang w:eastAsia="en-AU"/>
              </w:rPr>
            </w:pPr>
            <w:r w:rsidRPr="00AC4098">
              <w:rPr>
                <w:rFonts w:asciiTheme="majorHAnsi" w:hAnsiTheme="majorHAnsi" w:cstheme="majorHAnsi"/>
                <w:color w:val="000000"/>
                <w:szCs w:val="20"/>
                <w:lang w:eastAsia="en-AU"/>
              </w:rPr>
              <w:t xml:space="preserve">Optus Enterprise Service Desk </w:t>
            </w:r>
          </w:p>
          <w:p w14:paraId="79DEA207" w14:textId="6933A045" w:rsidR="00462959" w:rsidRPr="00410D39" w:rsidRDefault="00462959" w:rsidP="00CE128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accent6"/>
                <w:szCs w:val="20"/>
                <w:lang w:eastAsia="en-AU"/>
              </w:rPr>
            </w:pPr>
            <w:r w:rsidRPr="00AC4098">
              <w:rPr>
                <w:rFonts w:asciiTheme="majorHAnsi" w:hAnsiTheme="majorHAnsi" w:cstheme="majorHAnsi"/>
                <w:color w:val="000000"/>
                <w:szCs w:val="20"/>
                <w:lang w:eastAsia="en-AU"/>
              </w:rPr>
              <w:t>(Administrative user support)</w:t>
            </w:r>
            <w:r>
              <w:rPr>
                <w:rFonts w:asciiTheme="majorHAnsi" w:hAnsiTheme="majorHAnsi" w:cstheme="majorHAnsi"/>
                <w:color w:val="000000"/>
                <w:szCs w:val="20"/>
                <w:lang w:eastAsia="en-AU"/>
              </w:rPr>
              <w:t xml:space="preserve"> – </w:t>
            </w:r>
            <w:r w:rsidRPr="000223D7">
              <w:rPr>
                <w:rFonts w:asciiTheme="majorHAnsi" w:hAnsiTheme="majorHAnsi" w:cstheme="majorHAnsi"/>
                <w:b/>
                <w:bCs/>
                <w:color w:val="000000"/>
                <w:szCs w:val="20"/>
                <w:lang w:eastAsia="en-AU"/>
              </w:rPr>
              <w:t>Dedicated</w:t>
            </w:r>
            <w:r>
              <w:rPr>
                <w:rFonts w:asciiTheme="majorHAnsi" w:hAnsiTheme="majorHAnsi" w:cstheme="majorHAnsi"/>
                <w:color w:val="000000"/>
                <w:szCs w:val="20"/>
                <w:lang w:eastAsia="en-AU"/>
              </w:rPr>
              <w:t xml:space="preserve"> to OEMMS Enhanced customers</w:t>
            </w:r>
          </w:p>
        </w:tc>
      </w:tr>
      <w:tr w:rsidR="00462959" w:rsidRPr="00556213" w14:paraId="11003200" w14:textId="77777777" w:rsidTr="000223D7">
        <w:trPr>
          <w:trHeight w:val="20"/>
          <w:jc w:val="center"/>
        </w:trPr>
        <w:tc>
          <w:tcPr>
            <w:cnfStyle w:val="001000000000" w:firstRow="0" w:lastRow="0" w:firstColumn="1" w:lastColumn="0" w:oddVBand="0" w:evenVBand="0" w:oddHBand="0" w:evenHBand="0" w:firstRowFirstColumn="0" w:firstRowLastColumn="0" w:lastRowFirstColumn="0" w:lastRowLastColumn="0"/>
            <w:tcW w:w="1962" w:type="pct"/>
            <w:vMerge/>
            <w:vAlign w:val="center"/>
            <w:hideMark/>
          </w:tcPr>
          <w:p w14:paraId="71D48F4C" w14:textId="77777777" w:rsidR="00462959" w:rsidRPr="00410D39" w:rsidRDefault="00462959" w:rsidP="00CE128F">
            <w:pPr>
              <w:jc w:val="center"/>
              <w:rPr>
                <w:rFonts w:asciiTheme="majorHAnsi" w:hAnsiTheme="majorHAnsi" w:cstheme="majorHAnsi"/>
                <w:b w:val="0"/>
                <w:bCs w:val="0"/>
                <w:color w:val="000000"/>
                <w:szCs w:val="20"/>
                <w:lang w:eastAsia="en-AU"/>
              </w:rPr>
            </w:pPr>
          </w:p>
        </w:tc>
        <w:tc>
          <w:tcPr>
            <w:tcW w:w="3038" w:type="pct"/>
          </w:tcPr>
          <w:p w14:paraId="028A5C36" w14:textId="3E5A5D16" w:rsidR="00462959" w:rsidRPr="00410D39" w:rsidRDefault="00462959" w:rsidP="00CE128F">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Cs w:val="20"/>
                <w:lang w:eastAsia="en-AU"/>
              </w:rPr>
            </w:pPr>
            <w:r>
              <w:rPr>
                <w:rFonts w:asciiTheme="majorHAnsi" w:hAnsiTheme="majorHAnsi" w:cstheme="majorHAnsi"/>
                <w:szCs w:val="20"/>
                <w:lang w:eastAsia="en-AU"/>
              </w:rPr>
              <w:t xml:space="preserve">Support team with </w:t>
            </w:r>
            <w:r w:rsidR="008F1FB7">
              <w:rPr>
                <w:rFonts w:asciiTheme="majorHAnsi" w:hAnsiTheme="majorHAnsi" w:cstheme="majorHAnsi"/>
                <w:szCs w:val="20"/>
                <w:lang w:eastAsia="en-AU"/>
              </w:rPr>
              <w:t xml:space="preserve">dedicated </w:t>
            </w:r>
            <w:r>
              <w:rPr>
                <w:rFonts w:asciiTheme="majorHAnsi" w:hAnsiTheme="majorHAnsi" w:cstheme="majorHAnsi"/>
                <w:szCs w:val="20"/>
                <w:lang w:eastAsia="en-AU"/>
              </w:rPr>
              <w:t>mobility service, billing</w:t>
            </w:r>
            <w:r w:rsidR="006247B3">
              <w:rPr>
                <w:rFonts w:asciiTheme="majorHAnsi" w:hAnsiTheme="majorHAnsi" w:cstheme="majorHAnsi"/>
                <w:szCs w:val="20"/>
                <w:lang w:eastAsia="en-AU"/>
              </w:rPr>
              <w:t xml:space="preserve">, network </w:t>
            </w:r>
            <w:r>
              <w:rPr>
                <w:rFonts w:asciiTheme="majorHAnsi" w:hAnsiTheme="majorHAnsi" w:cstheme="majorHAnsi"/>
                <w:szCs w:val="20"/>
                <w:lang w:eastAsia="en-AU"/>
              </w:rPr>
              <w:t>specialists and service operations manager</w:t>
            </w:r>
          </w:p>
        </w:tc>
      </w:tr>
    </w:tbl>
    <w:p w14:paraId="265AA4B7" w14:textId="77777777" w:rsidR="00462959" w:rsidRDefault="00462959">
      <w:pPr>
        <w:pStyle w:val="BodyTextIndent4"/>
      </w:pPr>
    </w:p>
    <w:p w14:paraId="1280338C" w14:textId="2BB1F7E6" w:rsidR="00D62FC0" w:rsidRDefault="006D1542">
      <w:pPr>
        <w:pStyle w:val="BodyTextIndent4"/>
      </w:pPr>
      <w:r>
        <w:t>Available service</w:t>
      </w:r>
      <w:r w:rsidR="00C329F2">
        <w:t xml:space="preserve"> features for the Service</w:t>
      </w:r>
      <w:r w:rsidR="000926B2">
        <w:t xml:space="preserve"> Option</w:t>
      </w:r>
      <w:r w:rsidR="00931AAD">
        <w:t xml:space="preserve"> </w:t>
      </w:r>
      <w:r>
        <w:t>may change from time to time. Optus reserves the right to amend this without notice for new customers and with notice for existing customers.</w:t>
      </w:r>
    </w:p>
    <w:p w14:paraId="76BC1B1C" w14:textId="77777777" w:rsidR="005D5CCD" w:rsidRDefault="005D5CCD" w:rsidP="005D5CCD">
      <w:pPr>
        <w:pStyle w:val="MELegal1"/>
      </w:pPr>
      <w:r>
        <w:t>SERVICE FEATURE DESCRIPTION</w:t>
      </w:r>
    </w:p>
    <w:p w14:paraId="2968FCBB" w14:textId="77777777" w:rsidR="005D5CCD" w:rsidRPr="0015366E" w:rsidRDefault="005D5CCD" w:rsidP="003D39B4">
      <w:pPr>
        <w:pStyle w:val="MELegal2"/>
      </w:pPr>
      <w:r w:rsidRPr="0015366E">
        <w:t>Onboarding</w:t>
      </w:r>
    </w:p>
    <w:p w14:paraId="168883DD" w14:textId="44D3ADCC" w:rsidR="005D5CCD" w:rsidRPr="0015366E" w:rsidRDefault="005D5CCD" w:rsidP="000223D7">
      <w:pPr>
        <w:pStyle w:val="MELegal1"/>
        <w:numPr>
          <w:ilvl w:val="0"/>
          <w:numId w:val="0"/>
        </w:numPr>
        <w:ind w:left="680"/>
      </w:pPr>
      <w:r w:rsidRPr="0015366E">
        <w:t>For Service Feature Descriptions of Service Features included in OEMMS Essential, refer to section 3 of the OEMMS Essential Service Terms.</w:t>
      </w:r>
    </w:p>
    <w:p w14:paraId="72383FCB" w14:textId="77777777" w:rsidR="005D5CCD" w:rsidRPr="0015366E" w:rsidRDefault="005D5CCD" w:rsidP="003D39B4">
      <w:pPr>
        <w:pStyle w:val="MELegal2"/>
      </w:pPr>
      <w:r w:rsidRPr="0015366E">
        <w:t>Transition of Services</w:t>
      </w:r>
    </w:p>
    <w:p w14:paraId="72F43565" w14:textId="55F0F3FC" w:rsidR="005D5CCD" w:rsidRPr="0015366E" w:rsidRDefault="005D5CCD" w:rsidP="005D5CCD">
      <w:pPr>
        <w:pStyle w:val="BodyTextIndent4"/>
      </w:pPr>
      <w:r w:rsidRPr="0015366E">
        <w:t>The transition features of the Service Option are only applicable to new Optus Enterprise customers.</w:t>
      </w:r>
    </w:p>
    <w:p w14:paraId="2098513A" w14:textId="56C03870" w:rsidR="005D5CCD" w:rsidRPr="0015366E" w:rsidRDefault="005D5CCD" w:rsidP="005D5CCD">
      <w:pPr>
        <w:pStyle w:val="MELegal3"/>
        <w:numPr>
          <w:ilvl w:val="0"/>
          <w:numId w:val="0"/>
        </w:numPr>
        <w:ind w:left="706"/>
      </w:pPr>
      <w:r w:rsidRPr="0015366E">
        <w:t>For Service Feature Descriptions of Service Features included in OEMMS Essential, refer to section 3 of the OEMMS Essential Service Terms.</w:t>
      </w:r>
    </w:p>
    <w:p w14:paraId="1DB15E34" w14:textId="3BEA24F3" w:rsidR="005D5CCD" w:rsidRPr="0015366E" w:rsidRDefault="005D5CCD" w:rsidP="000223D7">
      <w:pPr>
        <w:pStyle w:val="MELegal3"/>
        <w:numPr>
          <w:ilvl w:val="0"/>
          <w:numId w:val="129"/>
        </w:numPr>
      </w:pPr>
      <w:r w:rsidRPr="0015366E">
        <w:t>Change Management Facilitation</w:t>
      </w:r>
    </w:p>
    <w:p w14:paraId="3877A3C5" w14:textId="77777777" w:rsidR="005D5CCD" w:rsidRDefault="005D5CCD" w:rsidP="005D5CCD">
      <w:pPr>
        <w:pStyle w:val="BodyTextIndent5"/>
        <w:ind w:left="1412"/>
      </w:pPr>
      <w:r w:rsidRPr="0015366E">
        <w:t>Provides an onboarding and transition specialist experienced in onboarding your end-users, your site coordinators, and your services to work with your change management programs. This service provides you with change management enhancements to ensure</w:t>
      </w:r>
      <w:r>
        <w:t xml:space="preserve"> a high level of success and end-user satisfaction by direct engagement with key contacts, </w:t>
      </w:r>
      <w:proofErr w:type="gramStart"/>
      <w:r>
        <w:t>stakeholders</w:t>
      </w:r>
      <w:proofErr w:type="gramEnd"/>
      <w:r>
        <w:t xml:space="preserve"> and end-users.</w:t>
      </w:r>
    </w:p>
    <w:p w14:paraId="60D27CDA" w14:textId="77777777" w:rsidR="005D5CCD" w:rsidRDefault="005D5CCD" w:rsidP="005D5CCD">
      <w:pPr>
        <w:pStyle w:val="BodyTextIndent5"/>
        <w:ind w:left="1412"/>
      </w:pPr>
      <w:r>
        <w:t>This is enabled through:</w:t>
      </w:r>
    </w:p>
    <w:p w14:paraId="060CB18F" w14:textId="77777777" w:rsidR="005D5CCD" w:rsidRDefault="005D5CCD" w:rsidP="005D5CCD">
      <w:pPr>
        <w:pStyle w:val="BodyTextIndent5"/>
        <w:numPr>
          <w:ilvl w:val="0"/>
          <w:numId w:val="94"/>
        </w:numPr>
      </w:pPr>
      <w:r>
        <w:t xml:space="preserve">Best practice templates and timeline information for use with end-users to ensure proactive and appropriate </w:t>
      </w:r>
      <w:proofErr w:type="gramStart"/>
      <w:r>
        <w:t>engagement;</w:t>
      </w:r>
      <w:proofErr w:type="gramEnd"/>
    </w:p>
    <w:p w14:paraId="30045FD1" w14:textId="77777777" w:rsidR="005D5CCD" w:rsidRDefault="005D5CCD" w:rsidP="005D5CCD">
      <w:pPr>
        <w:pStyle w:val="BodyTextIndent5"/>
        <w:numPr>
          <w:ilvl w:val="0"/>
          <w:numId w:val="94"/>
        </w:numPr>
      </w:pPr>
      <w:r>
        <w:t xml:space="preserve">Contiguous support during and after onboarding, including Escalation and problem management to ensure end-user issues or concerns are </w:t>
      </w:r>
      <w:proofErr w:type="gramStart"/>
      <w:r>
        <w:t>resolved;</w:t>
      </w:r>
      <w:proofErr w:type="gramEnd"/>
    </w:p>
    <w:p w14:paraId="32DC967D" w14:textId="77777777" w:rsidR="005D5CCD" w:rsidRDefault="005D5CCD" w:rsidP="005D5CCD">
      <w:pPr>
        <w:pStyle w:val="BodyTextIndent5"/>
        <w:numPr>
          <w:ilvl w:val="0"/>
          <w:numId w:val="94"/>
        </w:numPr>
      </w:pPr>
      <w:r>
        <w:t>Regular updates, meetings, and direct contact are agreed with you to ensure that all services are onboarded efficiently and accurately with the minimum impact on services; and</w:t>
      </w:r>
    </w:p>
    <w:p w14:paraId="538610C7" w14:textId="77777777" w:rsidR="005D5CCD" w:rsidRDefault="005D5CCD" w:rsidP="005D5CCD">
      <w:pPr>
        <w:pStyle w:val="BodyTextIndent5"/>
        <w:numPr>
          <w:ilvl w:val="0"/>
          <w:numId w:val="94"/>
        </w:numPr>
      </w:pPr>
      <w:r>
        <w:lastRenderedPageBreak/>
        <w:t>Centralised contact to ensure any issues or problems are lodge and passed to the service desk for ongoing support during the transition period by the dedicated service desk team.</w:t>
      </w:r>
    </w:p>
    <w:p w14:paraId="593E7430" w14:textId="77777777" w:rsidR="005D5CCD" w:rsidRDefault="005D5CCD" w:rsidP="005D5CCD">
      <w:pPr>
        <w:pStyle w:val="BodyTextIndent5"/>
        <w:ind w:left="1412"/>
      </w:pPr>
      <w:r>
        <w:t>A dedicated Service desk team integrates with the transition and your organisation to ensure dedicated resources respond and resolve any issues, queries or concerns during the onboarding and transitioning process.</w:t>
      </w:r>
    </w:p>
    <w:p w14:paraId="4BFC43BB" w14:textId="77777777" w:rsidR="005D5CCD" w:rsidRDefault="005D5CCD">
      <w:pPr>
        <w:pStyle w:val="MELegal3"/>
      </w:pPr>
      <w:r w:rsidRPr="005D5CCD">
        <w:t>Extended</w:t>
      </w:r>
      <w:r>
        <w:t xml:space="preserve"> Transitions </w:t>
      </w:r>
    </w:p>
    <w:p w14:paraId="27BF4529" w14:textId="77777777" w:rsidR="005D5CCD" w:rsidRDefault="005D5CCD" w:rsidP="005D5CCD">
      <w:pPr>
        <w:pStyle w:val="BodyTextIndent5"/>
        <w:ind w:left="1412"/>
      </w:pPr>
      <w:r>
        <w:t xml:space="preserve">Transitioning activities are extended to provide a more flexible deployment capability with end-users, </w:t>
      </w:r>
      <w:proofErr w:type="gramStart"/>
      <w:r>
        <w:t>staff</w:t>
      </w:r>
      <w:proofErr w:type="gramEnd"/>
      <w:r>
        <w:t xml:space="preserve"> and locations through Australia.</w:t>
      </w:r>
    </w:p>
    <w:p w14:paraId="6FCD02C5" w14:textId="77777777" w:rsidR="005D5CCD" w:rsidRPr="0015366E" w:rsidRDefault="005D5CCD" w:rsidP="003D39B4">
      <w:pPr>
        <w:pStyle w:val="MELegal2"/>
      </w:pPr>
      <w:r w:rsidRPr="0015366E">
        <w:t>Mobile Service Support</w:t>
      </w:r>
    </w:p>
    <w:p w14:paraId="26F02758" w14:textId="65800366" w:rsidR="005D5CCD" w:rsidRPr="0015366E" w:rsidRDefault="005D5CCD" w:rsidP="005D5CCD">
      <w:pPr>
        <w:pStyle w:val="BodyTextIndent4"/>
      </w:pPr>
      <w:r w:rsidRPr="0015366E">
        <w:t xml:space="preserve">Requests for support to resolve incidents/faults or to request new services or changes to existing services can be submitted either through the self-service </w:t>
      </w:r>
      <w:r w:rsidR="00C85268" w:rsidRPr="0015366E">
        <w:t>Optus Enterprise</w:t>
      </w:r>
      <w:r w:rsidRPr="0015366E">
        <w:t xml:space="preserve"> Portal, or alternatively via the Service Desk.</w:t>
      </w:r>
    </w:p>
    <w:p w14:paraId="66222479" w14:textId="7B0F5FE1" w:rsidR="005D5CCD" w:rsidRPr="0015366E" w:rsidRDefault="005D5CCD" w:rsidP="005D5CCD">
      <w:pPr>
        <w:pStyle w:val="BodyTextIndent4"/>
      </w:pPr>
      <w:r w:rsidRPr="0015366E">
        <w:t xml:space="preserve">Given that </w:t>
      </w:r>
      <w:proofErr w:type="gramStart"/>
      <w:r w:rsidRPr="0015366E">
        <w:t>a number of</w:t>
      </w:r>
      <w:proofErr w:type="gramEnd"/>
      <w:r w:rsidRPr="0015366E">
        <w:t xml:space="preserve"> common request types within the </w:t>
      </w:r>
      <w:r w:rsidR="00C85268" w:rsidRPr="0015366E">
        <w:t>Optus Enterprise</w:t>
      </w:r>
      <w:r w:rsidRPr="0015366E">
        <w:t xml:space="preserve"> Portal platform have been automated, this is the most efficient way to request these items which are specified in the section below.</w:t>
      </w:r>
    </w:p>
    <w:p w14:paraId="46DE1710" w14:textId="17DE364C" w:rsidR="005D5CCD" w:rsidRPr="0015366E" w:rsidRDefault="00C85268" w:rsidP="000223D7">
      <w:pPr>
        <w:pStyle w:val="MELegal3"/>
        <w:numPr>
          <w:ilvl w:val="0"/>
          <w:numId w:val="132"/>
        </w:numPr>
      </w:pPr>
      <w:r w:rsidRPr="0015366E">
        <w:t>Optus Enterprise</w:t>
      </w:r>
      <w:r w:rsidR="005D5CCD" w:rsidRPr="0015366E">
        <w:t xml:space="preserve"> Portal (Administration and support for incidents, requests, and reporting)</w:t>
      </w:r>
    </w:p>
    <w:p w14:paraId="7357CD9F" w14:textId="77777777" w:rsidR="005D5CCD" w:rsidRDefault="005D5CCD" w:rsidP="000223D7">
      <w:pPr>
        <w:pStyle w:val="BodyTextIndent4"/>
        <w:ind w:left="1412"/>
      </w:pPr>
      <w:r w:rsidRPr="0015366E">
        <w:t>For Service Feature Descriptions of Service Features included in OEMMS Essential, refer to section 3</w:t>
      </w:r>
      <w:r>
        <w:t xml:space="preserve"> of the OEMMS Essential Service Terms.</w:t>
      </w:r>
    </w:p>
    <w:p w14:paraId="79BAAF70" w14:textId="25385876" w:rsidR="005D5CCD" w:rsidRDefault="005D5CCD" w:rsidP="000223D7">
      <w:pPr>
        <w:pStyle w:val="MELegal3"/>
      </w:pPr>
      <w:r>
        <w:t>Optus Enterprise Service Desk (Administrative user support)</w:t>
      </w:r>
      <w:r w:rsidR="000967DE">
        <w:t xml:space="preserve"> – Dedicated to OEMMS Enhanced Customers</w:t>
      </w:r>
    </w:p>
    <w:p w14:paraId="09E94E42" w14:textId="1E98FBC0" w:rsidR="005D5CCD" w:rsidRDefault="005D5CCD" w:rsidP="005D5CCD">
      <w:pPr>
        <w:pStyle w:val="BodyTextIndent5"/>
        <w:ind w:left="1412"/>
      </w:pPr>
      <w:r>
        <w:t xml:space="preserve">The OEMMS Enhanced Service Desk is a dedicated and specialised mobility team that is available during </w:t>
      </w:r>
      <w:r w:rsidR="008F1FB7">
        <w:t xml:space="preserve">Monday to Friday </w:t>
      </w:r>
      <w:r>
        <w:t xml:space="preserve">08:30 to 17:30 in Australian Eastern Time, excluding public holidays in Sydney, Australia and is supported by the Optus Enterprise Service Desk (together, the </w:t>
      </w:r>
      <w:r>
        <w:rPr>
          <w:b/>
          <w:bCs/>
        </w:rPr>
        <w:t>Service Desks</w:t>
      </w:r>
      <w:r>
        <w:t xml:space="preserve">). </w:t>
      </w:r>
    </w:p>
    <w:p w14:paraId="5A778C0A" w14:textId="17FD83FF" w:rsidR="005D5CCD" w:rsidRDefault="005D5CCD" w:rsidP="005D5CCD">
      <w:pPr>
        <w:pStyle w:val="BodyTextIndent5"/>
        <w:ind w:left="1412"/>
      </w:pPr>
      <w:r>
        <w:t xml:space="preserve">The </w:t>
      </w:r>
      <w:r w:rsidR="00C71AD0">
        <w:t xml:space="preserve">OEMMS Enhanced </w:t>
      </w:r>
      <w:r>
        <w:t>Service Desk team will undertake the following steps to resolve support requests:</w:t>
      </w:r>
    </w:p>
    <w:p w14:paraId="374442E3" w14:textId="77777777" w:rsidR="005D5CCD" w:rsidRDefault="005D5CCD" w:rsidP="005D5CCD">
      <w:pPr>
        <w:pStyle w:val="BodyTextIndent5"/>
        <w:numPr>
          <w:ilvl w:val="0"/>
          <w:numId w:val="98"/>
        </w:numPr>
      </w:pPr>
      <w:r>
        <w:t xml:space="preserve">Resolve incident or request </w:t>
      </w:r>
      <w:proofErr w:type="gramStart"/>
      <w:r>
        <w:t>directly;</w:t>
      </w:r>
      <w:proofErr w:type="gramEnd"/>
    </w:p>
    <w:p w14:paraId="50C6BD7B" w14:textId="77777777" w:rsidR="005D5CCD" w:rsidRDefault="005D5CCD" w:rsidP="005D5CCD">
      <w:pPr>
        <w:pStyle w:val="BodyTextIndent5"/>
        <w:numPr>
          <w:ilvl w:val="0"/>
          <w:numId w:val="98"/>
        </w:numPr>
      </w:pPr>
      <w:r>
        <w:t>Escalation to specialised teams or Third Parties, whilst maintaining end-to-end management of the request through to resolution; and</w:t>
      </w:r>
    </w:p>
    <w:p w14:paraId="735FE84E" w14:textId="244B0944" w:rsidR="005D5CCD" w:rsidRDefault="005D5CCD" w:rsidP="005D5CCD">
      <w:pPr>
        <w:pStyle w:val="BodyTextIndent5"/>
        <w:numPr>
          <w:ilvl w:val="0"/>
          <w:numId w:val="98"/>
        </w:numPr>
      </w:pPr>
      <w:r>
        <w:t xml:space="preserve">Escalation to account management team where no issue is found, to investigate and discuss with </w:t>
      </w:r>
      <w:proofErr w:type="gramStart"/>
      <w:r>
        <w:t>you</w:t>
      </w:r>
      <w:proofErr w:type="gramEnd"/>
      <w:r>
        <w:t xml:space="preserve"> solutions that are available.</w:t>
      </w:r>
    </w:p>
    <w:p w14:paraId="6DAF2C79" w14:textId="2D661314" w:rsidR="0055771B" w:rsidRPr="0055771B" w:rsidRDefault="0055771B" w:rsidP="000223D7">
      <w:pPr>
        <w:pStyle w:val="BodyTextIndent5"/>
      </w:pPr>
      <w:r>
        <w:t xml:space="preserve">The OEMMS Enhanced Services Desk has specialists as described in sections </w:t>
      </w:r>
      <w:r w:rsidR="00AD6045">
        <w:t>3(c) to 3(f)</w:t>
      </w:r>
      <w:r>
        <w:t xml:space="preserve"> below.</w:t>
      </w:r>
    </w:p>
    <w:p w14:paraId="415FE342" w14:textId="77777777" w:rsidR="005D5CCD" w:rsidRDefault="005D5CCD" w:rsidP="000223D7">
      <w:pPr>
        <w:pStyle w:val="MELegal3"/>
      </w:pPr>
      <w:r>
        <w:t>Dedicated access to mobility service experts</w:t>
      </w:r>
    </w:p>
    <w:p w14:paraId="169E3C9C" w14:textId="77777777" w:rsidR="005D5CCD" w:rsidRDefault="005D5CCD" w:rsidP="005D5CCD">
      <w:pPr>
        <w:pStyle w:val="BodyTextIndent5"/>
        <w:ind w:left="1412"/>
      </w:pPr>
      <w:r>
        <w:t>Mobile specialists on the OEMMS Enhanced Service Desk are co-located in Sydney with the billing, onboarding, network support and Operations Manager. This is to ensure close collaboration, escalation and management of all requests and issues received without the need to engage any other departments where possible.</w:t>
      </w:r>
    </w:p>
    <w:p w14:paraId="4F87FA26" w14:textId="77777777" w:rsidR="005D5CCD" w:rsidRDefault="005D5CCD" w:rsidP="000223D7">
      <w:pPr>
        <w:pStyle w:val="MELegal3"/>
      </w:pPr>
      <w:r>
        <w:lastRenderedPageBreak/>
        <w:t>Billing Specialist</w:t>
      </w:r>
    </w:p>
    <w:p w14:paraId="2E94569A" w14:textId="77777777" w:rsidR="005D5CCD" w:rsidRDefault="005D5CCD" w:rsidP="005D5CCD">
      <w:pPr>
        <w:pStyle w:val="BodyTextIndent5"/>
        <w:ind w:left="1412"/>
      </w:pPr>
      <w:r>
        <w:t>The OEMMS Enhanced Service Desk team includes a billing specialist to resolve billing disputes or issues and works directly with the client and service desk staff.  The inclusion of billing in the support team improves resolution time to ensure any financial corrections are actioned in a single billing cycle where possible</w:t>
      </w:r>
    </w:p>
    <w:p w14:paraId="0BCB20C6" w14:textId="77777777" w:rsidR="005D5CCD" w:rsidRDefault="005D5CCD" w:rsidP="000223D7">
      <w:pPr>
        <w:pStyle w:val="MELegal3"/>
      </w:pPr>
      <w:r>
        <w:t>Advanced Networking Specialist</w:t>
      </w:r>
    </w:p>
    <w:p w14:paraId="0AB502B5" w14:textId="77777777" w:rsidR="005D5CCD" w:rsidRDefault="005D5CCD" w:rsidP="005D5CCD">
      <w:pPr>
        <w:pStyle w:val="BodyTextIndent5"/>
        <w:ind w:left="1412"/>
      </w:pPr>
      <w:r>
        <w:t>The OEMMS Enhanced Service Desk includes specialised network support level to provide a reduced resolution time for complex issues within the OEMMS Enhanced Service Desk and can work with third parties as required.</w:t>
      </w:r>
    </w:p>
    <w:p w14:paraId="5D3584C3" w14:textId="77777777" w:rsidR="005D5CCD" w:rsidRDefault="005D5CCD" w:rsidP="000223D7">
      <w:pPr>
        <w:pStyle w:val="MELegal3"/>
      </w:pPr>
      <w:r>
        <w:t>Service Operations Manager</w:t>
      </w:r>
    </w:p>
    <w:p w14:paraId="693310B8" w14:textId="77777777" w:rsidR="005D5CCD" w:rsidRDefault="005D5CCD" w:rsidP="005D5CCD">
      <w:pPr>
        <w:pStyle w:val="BodyTextIndent5"/>
        <w:ind w:left="1412"/>
      </w:pPr>
      <w:r>
        <w:t>The OEMMS Enhanced Service Desk team provides a dedicated manager for operations support of the specialist mobility team and provides an escalation point and communications to facilitate the resolution of issues and requests.</w:t>
      </w:r>
    </w:p>
    <w:p w14:paraId="0F4C21DF" w14:textId="77777777" w:rsidR="005D5CCD" w:rsidRDefault="005D5CCD" w:rsidP="000223D7">
      <w:pPr>
        <w:pStyle w:val="MELegal1"/>
        <w:numPr>
          <w:ilvl w:val="0"/>
          <w:numId w:val="0"/>
        </w:numPr>
        <w:ind w:left="680"/>
      </w:pPr>
    </w:p>
    <w:p w14:paraId="1FFB3C61" w14:textId="3DEEDAC9" w:rsidR="009104F4" w:rsidRDefault="009104F4">
      <w:pPr>
        <w:pStyle w:val="MELegal1"/>
      </w:pPr>
      <w:r>
        <w:t>SERVICE LEVEL AGREEMENT</w:t>
      </w:r>
      <w:r w:rsidR="00275F87">
        <w:t>S</w:t>
      </w:r>
    </w:p>
    <w:p w14:paraId="044829B0" w14:textId="6A69624B" w:rsidR="009104F4" w:rsidRPr="009D00DD" w:rsidRDefault="009104F4" w:rsidP="003D39B4">
      <w:pPr>
        <w:pStyle w:val="MELegal2"/>
      </w:pPr>
      <w:r>
        <w:t>Response SLA</w:t>
      </w:r>
    </w:p>
    <w:p w14:paraId="061C630F" w14:textId="77777777" w:rsidR="009104F4" w:rsidRDefault="009104F4" w:rsidP="009104F4">
      <w:pPr>
        <w:pStyle w:val="BodyTextIndent4"/>
      </w:pPr>
      <w:r w:rsidRPr="009104F4">
        <w:t>Response SLA applied to both incidents and requests with a target of 80% of contact activity.</w:t>
      </w:r>
    </w:p>
    <w:tbl>
      <w:tblPr>
        <w:tblStyle w:val="PlainTable1"/>
        <w:tblW w:w="3364" w:type="pct"/>
        <w:jc w:val="center"/>
        <w:tblLook w:val="00A0" w:firstRow="1" w:lastRow="0" w:firstColumn="1" w:lastColumn="0" w:noHBand="0" w:noVBand="0"/>
      </w:tblPr>
      <w:tblGrid>
        <w:gridCol w:w="3115"/>
        <w:gridCol w:w="2952"/>
      </w:tblGrid>
      <w:tr w:rsidR="00AF0854" w:rsidRPr="005B7B20" w14:paraId="1DC13EAB" w14:textId="77777777" w:rsidTr="00AF0854">
        <w:trPr>
          <w:cnfStyle w:val="100000000000" w:firstRow="1" w:lastRow="0" w:firstColumn="0" w:lastColumn="0" w:oddVBand="0" w:evenVBand="0" w:oddHBand="0"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2567" w:type="pct"/>
            <w:shd w:val="clear" w:color="auto" w:fill="808080" w:themeFill="background2" w:themeFillShade="80"/>
            <w:vAlign w:val="center"/>
            <w:hideMark/>
          </w:tcPr>
          <w:p w14:paraId="36CB8446" w14:textId="77777777" w:rsidR="00AF0854" w:rsidRPr="009D00DD" w:rsidRDefault="00AF0854" w:rsidP="00B41AA9">
            <w:pPr>
              <w:jc w:val="center"/>
              <w:rPr>
                <w:rFonts w:eastAsia="Times New Roman"/>
                <w:szCs w:val="20"/>
                <w:lang w:eastAsia="en-AU"/>
              </w:rPr>
            </w:pPr>
            <w:r w:rsidRPr="009D00DD">
              <w:rPr>
                <w:szCs w:val="20"/>
                <w:lang w:eastAsia="en-AU"/>
              </w:rPr>
              <w:t>Incidents and Agent Assisted Service Requests</w:t>
            </w:r>
          </w:p>
        </w:tc>
        <w:tc>
          <w:tcPr>
            <w:cnfStyle w:val="000010000000" w:firstRow="0" w:lastRow="0" w:firstColumn="0" w:lastColumn="0" w:oddVBand="1" w:evenVBand="0" w:oddHBand="0" w:evenHBand="0" w:firstRowFirstColumn="0" w:firstRowLastColumn="0" w:lastRowFirstColumn="0" w:lastRowLastColumn="0"/>
            <w:tcW w:w="2433" w:type="pct"/>
            <w:shd w:val="clear" w:color="auto" w:fill="808080" w:themeFill="background2" w:themeFillShade="80"/>
            <w:vAlign w:val="center"/>
            <w:hideMark/>
          </w:tcPr>
          <w:p w14:paraId="294D83AD" w14:textId="2AD330A0" w:rsidR="00AF0854" w:rsidRPr="009D00DD" w:rsidRDefault="00AF0854">
            <w:pPr>
              <w:jc w:val="center"/>
              <w:rPr>
                <w:rFonts w:eastAsia="Times New Roman"/>
                <w:szCs w:val="20"/>
                <w:lang w:eastAsia="en-AU"/>
              </w:rPr>
            </w:pPr>
            <w:r w:rsidRPr="00B932F4">
              <w:t xml:space="preserve">Optus Enterprise Mobile Managed Services </w:t>
            </w:r>
            <w:r>
              <w:t>Enhanced</w:t>
            </w:r>
          </w:p>
        </w:tc>
      </w:tr>
      <w:tr w:rsidR="00AF0854" w:rsidRPr="005B7B20" w14:paraId="0DC750C6" w14:textId="77777777" w:rsidTr="00AF085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67" w:type="pct"/>
            <w:shd w:val="clear" w:color="auto" w:fill="FFFFFF" w:themeFill="background1"/>
            <w:vAlign w:val="center"/>
            <w:hideMark/>
          </w:tcPr>
          <w:p w14:paraId="198DF027" w14:textId="77777777" w:rsidR="00AF0854" w:rsidRPr="009D00DD" w:rsidRDefault="00AF0854" w:rsidP="00AB1883">
            <w:pPr>
              <w:rPr>
                <w:rFonts w:eastAsia="Times New Roman"/>
                <w:szCs w:val="20"/>
                <w:lang w:eastAsia="en-AU"/>
              </w:rPr>
            </w:pPr>
            <w:r w:rsidRPr="009D00DD">
              <w:rPr>
                <w:rFonts w:eastAsia="Times New Roman"/>
                <w:szCs w:val="20"/>
                <w:lang w:eastAsia="en-AU"/>
              </w:rPr>
              <w:t>Contact options – email</w:t>
            </w:r>
          </w:p>
        </w:tc>
        <w:tc>
          <w:tcPr>
            <w:cnfStyle w:val="000010000000" w:firstRow="0" w:lastRow="0" w:firstColumn="0" w:lastColumn="0" w:oddVBand="1" w:evenVBand="0" w:oddHBand="0" w:evenHBand="0" w:firstRowFirstColumn="0" w:firstRowLastColumn="0" w:lastRowFirstColumn="0" w:lastRowLastColumn="0"/>
            <w:tcW w:w="2433" w:type="pct"/>
            <w:shd w:val="clear" w:color="auto" w:fill="FFFFFF" w:themeFill="background1"/>
            <w:vAlign w:val="center"/>
            <w:hideMark/>
          </w:tcPr>
          <w:p w14:paraId="1ECBDC18" w14:textId="5E614890" w:rsidR="00AF0854" w:rsidRPr="009D00DD" w:rsidRDefault="00967932">
            <w:pPr>
              <w:jc w:val="center"/>
              <w:rPr>
                <w:rFonts w:eastAsia="Times New Roman"/>
                <w:szCs w:val="20"/>
                <w:lang w:eastAsia="en-AU"/>
              </w:rPr>
            </w:pPr>
            <w:r>
              <w:rPr>
                <w:rFonts w:eastAsia="Times New Roman"/>
                <w:szCs w:val="20"/>
                <w:lang w:eastAsia="en-AU"/>
              </w:rPr>
              <w:t>4</w:t>
            </w:r>
            <w:r w:rsidR="00AF0854" w:rsidRPr="009D00DD">
              <w:rPr>
                <w:rFonts w:eastAsia="Times New Roman"/>
                <w:szCs w:val="20"/>
                <w:lang w:eastAsia="en-AU"/>
              </w:rPr>
              <w:t xml:space="preserve"> Business Hours</w:t>
            </w:r>
          </w:p>
        </w:tc>
      </w:tr>
      <w:tr w:rsidR="00AF0854" w:rsidRPr="005B7B20" w14:paraId="1E8057CB" w14:textId="77777777" w:rsidTr="00AF0854">
        <w:trPr>
          <w:trHeight w:val="300"/>
          <w:jc w:val="center"/>
        </w:trPr>
        <w:tc>
          <w:tcPr>
            <w:cnfStyle w:val="001000000000" w:firstRow="0" w:lastRow="0" w:firstColumn="1" w:lastColumn="0" w:oddVBand="0" w:evenVBand="0" w:oddHBand="0" w:evenHBand="0" w:firstRowFirstColumn="0" w:firstRowLastColumn="0" w:lastRowFirstColumn="0" w:lastRowLastColumn="0"/>
            <w:tcW w:w="2567" w:type="pct"/>
            <w:shd w:val="clear" w:color="auto" w:fill="FFFFFF" w:themeFill="background1"/>
            <w:vAlign w:val="center"/>
            <w:hideMark/>
          </w:tcPr>
          <w:p w14:paraId="32727D6B" w14:textId="03545C2D" w:rsidR="00AF0854" w:rsidRPr="009D00DD" w:rsidRDefault="00AF0854" w:rsidP="00AB1883">
            <w:pPr>
              <w:rPr>
                <w:rFonts w:eastAsia="Times New Roman"/>
                <w:szCs w:val="20"/>
                <w:lang w:eastAsia="en-AU"/>
              </w:rPr>
            </w:pPr>
            <w:r w:rsidRPr="009D00DD" w:rsidDel="00DE59FB">
              <w:rPr>
                <w:rFonts w:eastAsia="Times New Roman"/>
                <w:szCs w:val="20"/>
                <w:lang w:eastAsia="en-AU"/>
              </w:rPr>
              <w:t xml:space="preserve">Contact options – </w:t>
            </w:r>
            <w:r w:rsidR="00B15C15">
              <w:rPr>
                <w:rFonts w:eastAsia="Times New Roman"/>
                <w:szCs w:val="20"/>
                <w:lang w:eastAsia="en-AU"/>
              </w:rPr>
              <w:t>OEP</w:t>
            </w:r>
            <w:r w:rsidR="00B15C15" w:rsidRPr="009D00DD">
              <w:rPr>
                <w:rFonts w:eastAsia="Times New Roman"/>
                <w:szCs w:val="20"/>
                <w:lang w:eastAsia="en-AU"/>
              </w:rPr>
              <w:t xml:space="preserve"> </w:t>
            </w:r>
            <w:r w:rsidRPr="009D00DD" w:rsidDel="00DE59FB">
              <w:rPr>
                <w:rFonts w:eastAsia="Times New Roman"/>
                <w:szCs w:val="20"/>
                <w:lang w:eastAsia="en-AU"/>
              </w:rPr>
              <w:t>portal</w:t>
            </w:r>
          </w:p>
        </w:tc>
        <w:tc>
          <w:tcPr>
            <w:cnfStyle w:val="000010000000" w:firstRow="0" w:lastRow="0" w:firstColumn="0" w:lastColumn="0" w:oddVBand="1" w:evenVBand="0" w:oddHBand="0" w:evenHBand="0" w:firstRowFirstColumn="0" w:firstRowLastColumn="0" w:lastRowFirstColumn="0" w:lastRowLastColumn="0"/>
            <w:tcW w:w="2433" w:type="pct"/>
            <w:shd w:val="clear" w:color="auto" w:fill="FFFFFF" w:themeFill="background1"/>
            <w:vAlign w:val="center"/>
            <w:hideMark/>
          </w:tcPr>
          <w:p w14:paraId="13116C9C" w14:textId="77777777" w:rsidR="00AF0854" w:rsidRPr="009D00DD" w:rsidRDefault="00AF0854">
            <w:pPr>
              <w:jc w:val="center"/>
              <w:rPr>
                <w:szCs w:val="20"/>
                <w:lang w:eastAsia="en-AU"/>
              </w:rPr>
            </w:pPr>
            <w:r w:rsidRPr="009D00DD">
              <w:rPr>
                <w:rFonts w:eastAsia="Times New Roman"/>
                <w:szCs w:val="20"/>
                <w:lang w:eastAsia="en-AU"/>
              </w:rPr>
              <w:t>4 Business Hours</w:t>
            </w:r>
          </w:p>
        </w:tc>
      </w:tr>
    </w:tbl>
    <w:p w14:paraId="01B53A4E" w14:textId="20E4B92A" w:rsidR="009104F4" w:rsidRPr="00581DB1" w:rsidRDefault="009104F4" w:rsidP="003D39B4">
      <w:pPr>
        <w:pStyle w:val="MELegal2"/>
      </w:pPr>
      <w:r>
        <w:t>Agent Assisted Incidents SLA</w:t>
      </w:r>
    </w:p>
    <w:p w14:paraId="5F73ED3F" w14:textId="19E18437" w:rsidR="009104F4" w:rsidRDefault="007C64C6" w:rsidP="009104F4">
      <w:pPr>
        <w:pStyle w:val="BodyTextIndent4"/>
      </w:pPr>
      <w:r w:rsidRPr="007C64C6">
        <w:t>Resolution SLA is measured on the elapsed time, taken by Optus to resolve a case and does not include time taken by the client to provide information or response</w:t>
      </w:r>
      <w:r>
        <w:t>.</w:t>
      </w:r>
    </w:p>
    <w:p w14:paraId="0C96D4D9" w14:textId="77777777" w:rsidR="007C64C6" w:rsidRDefault="007C64C6" w:rsidP="007C64C6">
      <w:pPr>
        <w:ind w:left="680"/>
      </w:pPr>
      <w:r>
        <w:t xml:space="preserve">Incident Resolution SLAs below do not apply where: </w:t>
      </w:r>
    </w:p>
    <w:p w14:paraId="257BE72B" w14:textId="09C9DFD8" w:rsidR="007C64C6" w:rsidRDefault="007C64C6" w:rsidP="007C64C6">
      <w:pPr>
        <w:pStyle w:val="ListParagraph"/>
        <w:numPr>
          <w:ilvl w:val="0"/>
          <w:numId w:val="117"/>
        </w:numPr>
      </w:pPr>
      <w:r>
        <w:t xml:space="preserve">Resolution is completed outside of the </w:t>
      </w:r>
      <w:fldSimple w:instr=" DOCPROPERTY  OE_SLN  \* MERGEFORMAT ">
        <w:r>
          <w:t>Optus Enterprise Mobile Managed Service</w:t>
        </w:r>
      </w:fldSimple>
      <w:r w:rsidR="00B41AA9">
        <w:t>s</w:t>
      </w:r>
      <w:r>
        <w:t xml:space="preserve"> team. </w:t>
      </w:r>
    </w:p>
    <w:p w14:paraId="7B99F1E4" w14:textId="78AE4286" w:rsidR="007C64C6" w:rsidRDefault="007C64C6" w:rsidP="007C64C6">
      <w:pPr>
        <w:pStyle w:val="ListParagraph"/>
        <w:numPr>
          <w:ilvl w:val="0"/>
          <w:numId w:val="117"/>
        </w:numPr>
      </w:pPr>
      <w:r>
        <w:t>Issues require action by 3</w:t>
      </w:r>
      <w:r w:rsidRPr="00AB1883">
        <w:rPr>
          <w:vertAlign w:val="superscript"/>
        </w:rPr>
        <w:t>rd</w:t>
      </w:r>
      <w:r>
        <w:t xml:space="preserve"> party providers, physical attendance of any person, distribution or shipping of material </w:t>
      </w:r>
      <w:proofErr w:type="gramStart"/>
      <w:r>
        <w:t>items</w:t>
      </w:r>
      <w:proofErr w:type="gramEnd"/>
    </w:p>
    <w:p w14:paraId="503B19D2" w14:textId="4B54F5C6" w:rsidR="007C64C6" w:rsidRDefault="007C64C6" w:rsidP="007C64C6"/>
    <w:p w14:paraId="156582E0" w14:textId="4BD05D86" w:rsidR="007C64C6" w:rsidRDefault="007C64C6" w:rsidP="007C64C6">
      <w:pPr>
        <w:ind w:left="680"/>
      </w:pPr>
      <w:r>
        <w:t>The priority is determined on the sole discretion of Optus based on impact and urgency criteria as measured against the specific issue submitted.</w:t>
      </w:r>
    </w:p>
    <w:p w14:paraId="13A0CCE0" w14:textId="1AE07622" w:rsidR="007C64C6" w:rsidRDefault="007C64C6" w:rsidP="007C64C6">
      <w:pPr>
        <w:ind w:left="680"/>
      </w:pPr>
    </w:p>
    <w:tbl>
      <w:tblPr>
        <w:tblStyle w:val="PlainTable1"/>
        <w:tblW w:w="6320" w:type="dxa"/>
        <w:jc w:val="center"/>
        <w:tblLook w:val="00A0" w:firstRow="1" w:lastRow="0" w:firstColumn="1" w:lastColumn="0" w:noHBand="0" w:noVBand="0"/>
      </w:tblPr>
      <w:tblGrid>
        <w:gridCol w:w="3006"/>
        <w:gridCol w:w="3314"/>
      </w:tblGrid>
      <w:tr w:rsidR="00AF0854" w:rsidRPr="007C64C6" w14:paraId="05D3F042" w14:textId="77777777" w:rsidTr="00AF0854">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3006" w:type="dxa"/>
            <w:shd w:val="clear" w:color="auto" w:fill="808080" w:themeFill="background2" w:themeFillShade="80"/>
            <w:vAlign w:val="center"/>
            <w:hideMark/>
          </w:tcPr>
          <w:p w14:paraId="724502FC" w14:textId="77777777" w:rsidR="00AF0854" w:rsidRPr="009D00DD" w:rsidRDefault="00AF0854" w:rsidP="00B41AA9">
            <w:pPr>
              <w:jc w:val="center"/>
              <w:rPr>
                <w:rFonts w:eastAsia="Times New Roman"/>
                <w:szCs w:val="20"/>
                <w:lang w:eastAsia="en-AU"/>
              </w:rPr>
            </w:pPr>
            <w:r w:rsidRPr="009D00DD">
              <w:rPr>
                <w:szCs w:val="20"/>
                <w:lang w:eastAsia="en-AU"/>
              </w:rPr>
              <w:t>Incidents</w:t>
            </w:r>
          </w:p>
        </w:tc>
        <w:tc>
          <w:tcPr>
            <w:cnfStyle w:val="000010000000" w:firstRow="0" w:lastRow="0" w:firstColumn="0" w:lastColumn="0" w:oddVBand="1" w:evenVBand="0" w:oddHBand="0" w:evenHBand="0" w:firstRowFirstColumn="0" w:firstRowLastColumn="0" w:lastRowFirstColumn="0" w:lastRowLastColumn="0"/>
            <w:tcW w:w="3314" w:type="dxa"/>
            <w:shd w:val="clear" w:color="auto" w:fill="808080" w:themeFill="background2" w:themeFillShade="80"/>
            <w:vAlign w:val="center"/>
            <w:hideMark/>
          </w:tcPr>
          <w:p w14:paraId="2B2A0379" w14:textId="2FAD9BA5" w:rsidR="00AF0854" w:rsidRPr="009D00DD" w:rsidRDefault="00AF0854">
            <w:pPr>
              <w:jc w:val="center"/>
              <w:rPr>
                <w:rFonts w:eastAsia="Times New Roman"/>
                <w:szCs w:val="20"/>
                <w:lang w:eastAsia="en-AU"/>
              </w:rPr>
            </w:pPr>
            <w:r w:rsidRPr="006103DE">
              <w:t xml:space="preserve">Optus Enterprise Mobile Managed Services </w:t>
            </w:r>
            <w:r>
              <w:t>Enhanced</w:t>
            </w:r>
          </w:p>
        </w:tc>
      </w:tr>
      <w:tr w:rsidR="00AF0854" w:rsidRPr="007C64C6" w14:paraId="25E3E624" w14:textId="77777777" w:rsidTr="00AF0854">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3006" w:type="dxa"/>
            <w:shd w:val="clear" w:color="auto" w:fill="FFFFFF" w:themeFill="background1"/>
            <w:vAlign w:val="center"/>
            <w:hideMark/>
          </w:tcPr>
          <w:p w14:paraId="2EB4C967" w14:textId="730F318D" w:rsidR="00AF0854" w:rsidRPr="009D00DD" w:rsidRDefault="00AF0854" w:rsidP="009D00DD">
            <w:pPr>
              <w:jc w:val="center"/>
              <w:rPr>
                <w:rFonts w:eastAsia="Times New Roman"/>
                <w:szCs w:val="20"/>
                <w:lang w:eastAsia="en-AU"/>
              </w:rPr>
            </w:pPr>
            <w:r w:rsidRPr="009D00DD">
              <w:rPr>
                <w:rFonts w:eastAsia="Times New Roman"/>
                <w:szCs w:val="20"/>
                <w:lang w:eastAsia="en-AU"/>
              </w:rPr>
              <w:t>P1</w:t>
            </w:r>
          </w:p>
        </w:tc>
        <w:tc>
          <w:tcPr>
            <w:cnfStyle w:val="000010000000" w:firstRow="0" w:lastRow="0" w:firstColumn="0" w:lastColumn="0" w:oddVBand="1" w:evenVBand="0" w:oddHBand="0" w:evenHBand="0" w:firstRowFirstColumn="0" w:firstRowLastColumn="0" w:lastRowFirstColumn="0" w:lastRowLastColumn="0"/>
            <w:tcW w:w="3314" w:type="dxa"/>
            <w:shd w:val="clear" w:color="auto" w:fill="FFFFFF" w:themeFill="background1"/>
            <w:vAlign w:val="center"/>
            <w:hideMark/>
          </w:tcPr>
          <w:p w14:paraId="3FB88C1C" w14:textId="77777777" w:rsidR="00AF0854" w:rsidRPr="009D00DD" w:rsidRDefault="00AF0854">
            <w:pPr>
              <w:jc w:val="center"/>
              <w:rPr>
                <w:rFonts w:eastAsia="Times New Roman"/>
                <w:szCs w:val="20"/>
                <w:lang w:eastAsia="en-AU"/>
              </w:rPr>
            </w:pPr>
            <w:r w:rsidRPr="009D00DD">
              <w:rPr>
                <w:rFonts w:eastAsia="Times New Roman"/>
                <w:szCs w:val="20"/>
                <w:lang w:eastAsia="en-AU"/>
              </w:rPr>
              <w:t>1 Business Days</w:t>
            </w:r>
          </w:p>
        </w:tc>
      </w:tr>
      <w:tr w:rsidR="00AF0854" w:rsidRPr="007C64C6" w14:paraId="65E8E5EC" w14:textId="77777777" w:rsidTr="00AF0854">
        <w:trPr>
          <w:trHeight w:val="265"/>
          <w:jc w:val="center"/>
        </w:trPr>
        <w:tc>
          <w:tcPr>
            <w:cnfStyle w:val="001000000000" w:firstRow="0" w:lastRow="0" w:firstColumn="1" w:lastColumn="0" w:oddVBand="0" w:evenVBand="0" w:oddHBand="0" w:evenHBand="0" w:firstRowFirstColumn="0" w:firstRowLastColumn="0" w:lastRowFirstColumn="0" w:lastRowLastColumn="0"/>
            <w:tcW w:w="3006" w:type="dxa"/>
            <w:shd w:val="clear" w:color="auto" w:fill="FFFFFF" w:themeFill="background1"/>
            <w:vAlign w:val="center"/>
            <w:hideMark/>
          </w:tcPr>
          <w:p w14:paraId="3300AFFF" w14:textId="241F01CC" w:rsidR="00AF0854" w:rsidRPr="009D00DD" w:rsidRDefault="00AF0854" w:rsidP="009D00DD">
            <w:pPr>
              <w:jc w:val="center"/>
              <w:rPr>
                <w:rFonts w:eastAsia="Times New Roman"/>
                <w:szCs w:val="20"/>
                <w:lang w:eastAsia="en-AU"/>
              </w:rPr>
            </w:pPr>
            <w:r w:rsidRPr="009D00DD">
              <w:rPr>
                <w:rFonts w:eastAsia="Times New Roman"/>
                <w:szCs w:val="20"/>
                <w:lang w:eastAsia="en-AU"/>
              </w:rPr>
              <w:t>P2</w:t>
            </w:r>
          </w:p>
        </w:tc>
        <w:tc>
          <w:tcPr>
            <w:cnfStyle w:val="000010000000" w:firstRow="0" w:lastRow="0" w:firstColumn="0" w:lastColumn="0" w:oddVBand="1" w:evenVBand="0" w:oddHBand="0" w:evenHBand="0" w:firstRowFirstColumn="0" w:firstRowLastColumn="0" w:lastRowFirstColumn="0" w:lastRowLastColumn="0"/>
            <w:tcW w:w="3314" w:type="dxa"/>
            <w:shd w:val="clear" w:color="auto" w:fill="FFFFFF" w:themeFill="background1"/>
            <w:vAlign w:val="center"/>
            <w:hideMark/>
          </w:tcPr>
          <w:p w14:paraId="2CE84697" w14:textId="77777777" w:rsidR="00AF0854" w:rsidRPr="009D00DD" w:rsidRDefault="00AF0854">
            <w:pPr>
              <w:jc w:val="center"/>
              <w:rPr>
                <w:rFonts w:eastAsia="Times New Roman"/>
                <w:szCs w:val="20"/>
                <w:lang w:eastAsia="en-AU"/>
              </w:rPr>
            </w:pPr>
            <w:r w:rsidRPr="009D00DD">
              <w:rPr>
                <w:rFonts w:eastAsia="Times New Roman"/>
                <w:szCs w:val="20"/>
                <w:lang w:eastAsia="en-AU"/>
              </w:rPr>
              <w:t>2 Business Days</w:t>
            </w:r>
          </w:p>
        </w:tc>
      </w:tr>
      <w:tr w:rsidR="00AF0854" w:rsidRPr="007C64C6" w14:paraId="331AC571" w14:textId="77777777" w:rsidTr="00AF0854">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3006" w:type="dxa"/>
            <w:shd w:val="clear" w:color="auto" w:fill="FFFFFF" w:themeFill="background1"/>
            <w:vAlign w:val="center"/>
            <w:hideMark/>
          </w:tcPr>
          <w:p w14:paraId="32C96B1F" w14:textId="5494BF48" w:rsidR="00AF0854" w:rsidRPr="009D00DD" w:rsidRDefault="00AF0854" w:rsidP="009D00DD">
            <w:pPr>
              <w:jc w:val="center"/>
              <w:rPr>
                <w:rFonts w:eastAsia="Times New Roman"/>
                <w:szCs w:val="20"/>
                <w:lang w:eastAsia="en-AU"/>
              </w:rPr>
            </w:pPr>
            <w:r w:rsidRPr="009D00DD">
              <w:rPr>
                <w:rFonts w:eastAsia="Times New Roman"/>
                <w:szCs w:val="20"/>
                <w:lang w:eastAsia="en-AU"/>
              </w:rPr>
              <w:t>P3</w:t>
            </w:r>
          </w:p>
        </w:tc>
        <w:tc>
          <w:tcPr>
            <w:cnfStyle w:val="000010000000" w:firstRow="0" w:lastRow="0" w:firstColumn="0" w:lastColumn="0" w:oddVBand="1" w:evenVBand="0" w:oddHBand="0" w:evenHBand="0" w:firstRowFirstColumn="0" w:firstRowLastColumn="0" w:lastRowFirstColumn="0" w:lastRowLastColumn="0"/>
            <w:tcW w:w="3314" w:type="dxa"/>
            <w:shd w:val="clear" w:color="auto" w:fill="FFFFFF" w:themeFill="background1"/>
            <w:vAlign w:val="center"/>
            <w:hideMark/>
          </w:tcPr>
          <w:p w14:paraId="72333F92" w14:textId="77777777" w:rsidR="00AF0854" w:rsidRPr="009D00DD" w:rsidRDefault="00AF0854">
            <w:pPr>
              <w:jc w:val="center"/>
              <w:rPr>
                <w:rFonts w:eastAsia="Times New Roman"/>
                <w:szCs w:val="20"/>
                <w:lang w:eastAsia="en-AU"/>
              </w:rPr>
            </w:pPr>
            <w:r w:rsidRPr="009D00DD">
              <w:rPr>
                <w:rFonts w:eastAsia="Times New Roman"/>
                <w:szCs w:val="20"/>
                <w:lang w:eastAsia="en-AU"/>
              </w:rPr>
              <w:t>4 Business Days</w:t>
            </w:r>
          </w:p>
        </w:tc>
      </w:tr>
      <w:tr w:rsidR="00AF0854" w:rsidRPr="007C64C6" w14:paraId="023D3D6D" w14:textId="77777777" w:rsidTr="00AF0854">
        <w:trPr>
          <w:trHeight w:val="265"/>
          <w:jc w:val="center"/>
        </w:trPr>
        <w:tc>
          <w:tcPr>
            <w:cnfStyle w:val="001000000000" w:firstRow="0" w:lastRow="0" w:firstColumn="1" w:lastColumn="0" w:oddVBand="0" w:evenVBand="0" w:oddHBand="0" w:evenHBand="0" w:firstRowFirstColumn="0" w:firstRowLastColumn="0" w:lastRowFirstColumn="0" w:lastRowLastColumn="0"/>
            <w:tcW w:w="3006" w:type="dxa"/>
            <w:shd w:val="clear" w:color="auto" w:fill="FFFFFF" w:themeFill="background1"/>
            <w:vAlign w:val="center"/>
            <w:hideMark/>
          </w:tcPr>
          <w:p w14:paraId="25154E34" w14:textId="697B14A1" w:rsidR="00AF0854" w:rsidRPr="009D00DD" w:rsidRDefault="00AF0854" w:rsidP="009D00DD">
            <w:pPr>
              <w:jc w:val="center"/>
              <w:rPr>
                <w:rFonts w:eastAsia="Times New Roman"/>
                <w:szCs w:val="20"/>
                <w:lang w:eastAsia="en-AU"/>
              </w:rPr>
            </w:pPr>
            <w:r w:rsidRPr="009D00DD">
              <w:rPr>
                <w:rFonts w:eastAsia="Times New Roman"/>
                <w:szCs w:val="20"/>
                <w:lang w:eastAsia="en-AU"/>
              </w:rPr>
              <w:t>P4</w:t>
            </w:r>
          </w:p>
        </w:tc>
        <w:tc>
          <w:tcPr>
            <w:cnfStyle w:val="000010000000" w:firstRow="0" w:lastRow="0" w:firstColumn="0" w:lastColumn="0" w:oddVBand="1" w:evenVBand="0" w:oddHBand="0" w:evenHBand="0" w:firstRowFirstColumn="0" w:firstRowLastColumn="0" w:lastRowFirstColumn="0" w:lastRowLastColumn="0"/>
            <w:tcW w:w="3314" w:type="dxa"/>
            <w:shd w:val="clear" w:color="auto" w:fill="FFFFFF" w:themeFill="background1"/>
            <w:vAlign w:val="center"/>
            <w:hideMark/>
          </w:tcPr>
          <w:p w14:paraId="0928EDF3" w14:textId="77777777" w:rsidR="00AF0854" w:rsidRPr="009D00DD" w:rsidRDefault="00AF0854">
            <w:pPr>
              <w:jc w:val="center"/>
              <w:rPr>
                <w:rFonts w:eastAsia="Times New Roman"/>
                <w:szCs w:val="20"/>
                <w:lang w:eastAsia="en-AU"/>
              </w:rPr>
            </w:pPr>
            <w:r w:rsidRPr="009D00DD">
              <w:rPr>
                <w:rFonts w:eastAsia="Times New Roman"/>
                <w:szCs w:val="20"/>
                <w:lang w:eastAsia="en-AU"/>
              </w:rPr>
              <w:t>7 Business Days</w:t>
            </w:r>
          </w:p>
        </w:tc>
      </w:tr>
    </w:tbl>
    <w:p w14:paraId="3020B824" w14:textId="77777777" w:rsidR="007C64C6" w:rsidRDefault="007C64C6" w:rsidP="009D00DD">
      <w:pPr>
        <w:ind w:left="680"/>
      </w:pPr>
    </w:p>
    <w:p w14:paraId="3B4EBB0A" w14:textId="2C3C8796" w:rsidR="007C64C6" w:rsidRPr="00581DB1" w:rsidRDefault="007C64C6" w:rsidP="003D39B4">
      <w:pPr>
        <w:pStyle w:val="MELegal2"/>
      </w:pPr>
      <w:r>
        <w:t>Agent Assisted Requests SLA</w:t>
      </w:r>
    </w:p>
    <w:p w14:paraId="382C4B4C" w14:textId="77777777" w:rsidR="00C878F4" w:rsidRDefault="00C878F4" w:rsidP="009D00DD">
      <w:pPr>
        <w:ind w:left="680"/>
      </w:pPr>
      <w:r>
        <w:lastRenderedPageBreak/>
        <w:t>Resolution time SLA, is measured on the elapsed time, taken by Optus to resolve a case and does not include time taken by the client to provide information or response.</w:t>
      </w:r>
    </w:p>
    <w:p w14:paraId="16517FF9" w14:textId="77777777" w:rsidR="00C878F4" w:rsidRDefault="00C878F4" w:rsidP="00C878F4"/>
    <w:p w14:paraId="4FA7335F" w14:textId="77777777" w:rsidR="00C878F4" w:rsidRDefault="00C878F4" w:rsidP="009D00DD">
      <w:pPr>
        <w:ind w:left="680"/>
      </w:pPr>
      <w:r>
        <w:t xml:space="preserve">Activity not included in the resolution </w:t>
      </w:r>
      <w:proofErr w:type="gramStart"/>
      <w:r>
        <w:t>time::</w:t>
      </w:r>
      <w:proofErr w:type="gramEnd"/>
    </w:p>
    <w:p w14:paraId="5C6A9B07" w14:textId="3E7493DE" w:rsidR="00C878F4" w:rsidRDefault="00C878F4" w:rsidP="009D00DD">
      <w:pPr>
        <w:pStyle w:val="ListParagraph"/>
        <w:numPr>
          <w:ilvl w:val="0"/>
          <w:numId w:val="121"/>
        </w:numPr>
      </w:pPr>
      <w:r>
        <w:t xml:space="preserve">Resolution is completed outside of the </w:t>
      </w:r>
      <w:r w:rsidRPr="00C878F4">
        <w:t>Optus Enterprise Mobile Managed Service</w:t>
      </w:r>
      <w:r w:rsidR="00B41AA9">
        <w:t>s</w:t>
      </w:r>
      <w:r>
        <w:t xml:space="preserve"> </w:t>
      </w:r>
      <w:proofErr w:type="gramStart"/>
      <w:r>
        <w:t>team;</w:t>
      </w:r>
      <w:proofErr w:type="gramEnd"/>
      <w:r>
        <w:t xml:space="preserve"> </w:t>
      </w:r>
    </w:p>
    <w:p w14:paraId="00CA3B61" w14:textId="77777777" w:rsidR="00C878F4" w:rsidRDefault="00C878F4" w:rsidP="009D00DD">
      <w:pPr>
        <w:pStyle w:val="ListParagraph"/>
        <w:numPr>
          <w:ilvl w:val="0"/>
          <w:numId w:val="121"/>
        </w:numPr>
      </w:pPr>
      <w:r>
        <w:t>Issues require action by 3</w:t>
      </w:r>
      <w:r w:rsidRPr="00AB1883">
        <w:rPr>
          <w:vertAlign w:val="superscript"/>
        </w:rPr>
        <w:t>rd</w:t>
      </w:r>
      <w:r>
        <w:t xml:space="preserve"> party providers, physical attendance of any person, </w:t>
      </w:r>
      <w:proofErr w:type="gramStart"/>
      <w:r>
        <w:t>distribution</w:t>
      </w:r>
      <w:proofErr w:type="gramEnd"/>
      <w:r>
        <w:t xml:space="preserve"> or shipping of physical items.</w:t>
      </w:r>
    </w:p>
    <w:p w14:paraId="6954B7ED" w14:textId="77777777" w:rsidR="00C878F4" w:rsidRDefault="00C878F4" w:rsidP="009D00DD">
      <w:pPr>
        <w:pStyle w:val="ListParagraph"/>
        <w:numPr>
          <w:ilvl w:val="0"/>
          <w:numId w:val="121"/>
        </w:numPr>
      </w:pPr>
      <w:r>
        <w:t xml:space="preserve">Combined </w:t>
      </w:r>
      <w:r w:rsidRPr="5D4F8E1E">
        <w:t>Multiple</w:t>
      </w:r>
      <w:r>
        <w:t xml:space="preserve"> or </w:t>
      </w:r>
      <w:r w:rsidRPr="5D4F8E1E">
        <w:t>bulk requests</w:t>
      </w:r>
      <w:r>
        <w:t>.</w:t>
      </w:r>
    </w:p>
    <w:p w14:paraId="7220E812" w14:textId="77777777" w:rsidR="00C878F4" w:rsidRDefault="00C878F4" w:rsidP="00C878F4"/>
    <w:p w14:paraId="6D11E855" w14:textId="259B6828" w:rsidR="009104F4" w:rsidRDefault="00C878F4" w:rsidP="00C878F4">
      <w:pPr>
        <w:pStyle w:val="BodyTextIndent4"/>
      </w:pPr>
      <w:r>
        <w:t xml:space="preserve">The </w:t>
      </w:r>
      <w:r w:rsidRPr="003420DC">
        <w:t>items</w:t>
      </w:r>
      <w:r w:rsidR="007B3819">
        <w:t xml:space="preserve"> marked (#)</w:t>
      </w:r>
      <w:r w:rsidRPr="003420DC">
        <w:t xml:space="preserve"> </w:t>
      </w:r>
      <w:r>
        <w:t xml:space="preserve">in the below table </w:t>
      </w:r>
      <w:r w:rsidRPr="003420DC">
        <w:t>are automated</w:t>
      </w:r>
      <w:r>
        <w:t xml:space="preserve"> when done through the Optus Enterprise portal and processed immediately through automation. Manual requests submitted for these activities will be subject to the SLAs below once received by the Service Desk.</w:t>
      </w:r>
    </w:p>
    <w:tbl>
      <w:tblPr>
        <w:tblStyle w:val="PlainTable1"/>
        <w:tblW w:w="3875" w:type="pct"/>
        <w:jc w:val="center"/>
        <w:tblLook w:val="00A0" w:firstRow="1" w:lastRow="0" w:firstColumn="1" w:lastColumn="0" w:noHBand="0" w:noVBand="0"/>
      </w:tblPr>
      <w:tblGrid>
        <w:gridCol w:w="4957"/>
        <w:gridCol w:w="2031"/>
      </w:tblGrid>
      <w:tr w:rsidR="00AF0854" w:rsidRPr="00C878F4" w14:paraId="3AE6A58A" w14:textId="77777777" w:rsidTr="00AF0854">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547" w:type="pct"/>
            <w:shd w:val="clear" w:color="auto" w:fill="808080" w:themeFill="background2" w:themeFillShade="80"/>
            <w:vAlign w:val="center"/>
            <w:hideMark/>
          </w:tcPr>
          <w:p w14:paraId="7CDDAA26" w14:textId="77777777" w:rsidR="00AF0854" w:rsidRPr="009D00DD" w:rsidRDefault="00AF0854" w:rsidP="00B41AA9">
            <w:pPr>
              <w:jc w:val="center"/>
              <w:rPr>
                <w:rFonts w:asciiTheme="majorHAnsi" w:eastAsia="Times New Roman" w:hAnsiTheme="majorHAnsi" w:cstheme="majorHAnsi"/>
                <w:szCs w:val="20"/>
                <w:lang w:eastAsia="en-AU"/>
              </w:rPr>
            </w:pPr>
            <w:r w:rsidRPr="009D00DD">
              <w:rPr>
                <w:rFonts w:asciiTheme="majorHAnsi" w:hAnsiTheme="majorHAnsi" w:cstheme="majorHAnsi"/>
                <w:szCs w:val="20"/>
                <w:lang w:eastAsia="en-AU"/>
              </w:rPr>
              <w:t>Request</w:t>
            </w:r>
          </w:p>
        </w:tc>
        <w:tc>
          <w:tcPr>
            <w:cnfStyle w:val="000010000000" w:firstRow="0" w:lastRow="0" w:firstColumn="0" w:lastColumn="0" w:oddVBand="1" w:evenVBand="0" w:oddHBand="0" w:evenHBand="0" w:firstRowFirstColumn="0" w:firstRowLastColumn="0" w:lastRowFirstColumn="0" w:lastRowLastColumn="0"/>
            <w:tcW w:w="1453" w:type="pct"/>
            <w:shd w:val="clear" w:color="auto" w:fill="808080" w:themeFill="background2" w:themeFillShade="80"/>
            <w:hideMark/>
          </w:tcPr>
          <w:p w14:paraId="3BD37971" w14:textId="3C4ECF97" w:rsidR="00AF0854" w:rsidRPr="009D00DD" w:rsidRDefault="00AF0854" w:rsidP="00B41AA9">
            <w:pPr>
              <w:jc w:val="center"/>
              <w:rPr>
                <w:rFonts w:asciiTheme="majorHAnsi" w:eastAsia="Times New Roman" w:hAnsiTheme="majorHAnsi" w:cstheme="majorHAnsi"/>
                <w:color w:val="000000"/>
                <w:szCs w:val="20"/>
                <w:lang w:eastAsia="en-AU"/>
              </w:rPr>
            </w:pPr>
            <w:r w:rsidRPr="00190143">
              <w:t xml:space="preserve">Optus Enterprise Mobile Managed Services </w:t>
            </w:r>
            <w:r>
              <w:t>Enhanced</w:t>
            </w:r>
          </w:p>
        </w:tc>
      </w:tr>
      <w:tr w:rsidR="00AF0854" w:rsidRPr="00C878F4" w14:paraId="316AA6EB" w14:textId="77777777" w:rsidTr="000223D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2"/>
            <w:vAlign w:val="center"/>
            <w:hideMark/>
          </w:tcPr>
          <w:p w14:paraId="3D696F88" w14:textId="61CEA304" w:rsidR="00AF0854" w:rsidRPr="009D00DD" w:rsidRDefault="00AF0854">
            <w:pPr>
              <w:rPr>
                <w:rFonts w:asciiTheme="majorHAnsi" w:eastAsia="Times New Roman" w:hAnsiTheme="majorHAnsi" w:cstheme="majorHAnsi"/>
                <w:color w:val="000000"/>
                <w:szCs w:val="20"/>
                <w:lang w:eastAsia="en-AU"/>
              </w:rPr>
            </w:pPr>
            <w:r w:rsidRPr="009D00DD">
              <w:rPr>
                <w:rFonts w:asciiTheme="majorHAnsi" w:eastAsia="Times New Roman" w:hAnsiTheme="majorHAnsi" w:cstheme="majorHAnsi"/>
                <w:color w:val="000000"/>
                <w:szCs w:val="20"/>
                <w:lang w:eastAsia="en-AU"/>
              </w:rPr>
              <w:t>Mobile Orders</w:t>
            </w:r>
            <w:r w:rsidR="007B3819">
              <w:rPr>
                <w:rFonts w:asciiTheme="majorHAnsi" w:eastAsia="Times New Roman" w:hAnsiTheme="majorHAnsi" w:cstheme="majorHAnsi"/>
                <w:color w:val="000000"/>
                <w:szCs w:val="20"/>
                <w:lang w:eastAsia="en-AU"/>
              </w:rPr>
              <w:t xml:space="preserve"> #</w:t>
            </w:r>
          </w:p>
        </w:tc>
        <w:tc>
          <w:tcPr>
            <w:cnfStyle w:val="000010000000" w:firstRow="0" w:lastRow="0" w:firstColumn="0" w:lastColumn="0" w:oddVBand="1" w:evenVBand="0" w:oddHBand="0" w:evenHBand="0" w:firstRowFirstColumn="0" w:firstRowLastColumn="0" w:lastRowFirstColumn="0" w:lastRowLastColumn="0"/>
            <w:tcW w:w="0" w:type="pct"/>
            <w:shd w:val="clear" w:color="auto" w:fill="FFFFFF" w:themeFill="background2"/>
            <w:vAlign w:val="center"/>
            <w:hideMark/>
          </w:tcPr>
          <w:p w14:paraId="44133F27" w14:textId="77777777" w:rsidR="00AF0854" w:rsidRPr="00967932" w:rsidRDefault="00AF0854">
            <w:pPr>
              <w:jc w:val="center"/>
              <w:rPr>
                <w:rFonts w:asciiTheme="majorHAnsi" w:eastAsia="Times New Roman" w:hAnsiTheme="majorHAnsi" w:cstheme="majorHAnsi"/>
                <w:szCs w:val="20"/>
                <w:lang w:eastAsia="en-AU"/>
              </w:rPr>
            </w:pPr>
            <w:r w:rsidRPr="00967932">
              <w:rPr>
                <w:rFonts w:asciiTheme="majorHAnsi" w:eastAsia="Times New Roman" w:hAnsiTheme="majorHAnsi" w:cstheme="majorHAnsi"/>
                <w:szCs w:val="20"/>
                <w:lang w:eastAsia="en-AU"/>
              </w:rPr>
              <w:t>4 Business Hours</w:t>
            </w:r>
          </w:p>
        </w:tc>
      </w:tr>
      <w:tr w:rsidR="00AF0854" w:rsidRPr="00C878F4" w14:paraId="5BB4D498" w14:textId="77777777" w:rsidTr="000223D7">
        <w:trPr>
          <w:trHeight w:val="397"/>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2"/>
            <w:vAlign w:val="center"/>
            <w:hideMark/>
          </w:tcPr>
          <w:p w14:paraId="6392407D" w14:textId="66F4D625" w:rsidR="00AF0854" w:rsidRPr="009D00DD" w:rsidRDefault="00AF0854">
            <w:pPr>
              <w:rPr>
                <w:rFonts w:asciiTheme="majorHAnsi" w:eastAsia="Times New Roman" w:hAnsiTheme="majorHAnsi" w:cstheme="majorHAnsi"/>
                <w:color w:val="000000"/>
                <w:szCs w:val="20"/>
                <w:lang w:eastAsia="en-AU"/>
              </w:rPr>
            </w:pPr>
            <w:r w:rsidRPr="009D00DD">
              <w:rPr>
                <w:rFonts w:asciiTheme="majorHAnsi" w:eastAsia="Times New Roman" w:hAnsiTheme="majorHAnsi" w:cstheme="majorHAnsi"/>
                <w:color w:val="000000"/>
                <w:szCs w:val="20"/>
                <w:lang w:eastAsia="en-AU"/>
              </w:rPr>
              <w:t>Activate SIM</w:t>
            </w:r>
            <w:r w:rsidR="007B3819">
              <w:rPr>
                <w:rFonts w:asciiTheme="majorHAnsi" w:eastAsia="Times New Roman" w:hAnsiTheme="majorHAnsi" w:cstheme="majorHAnsi"/>
                <w:color w:val="000000"/>
                <w:szCs w:val="20"/>
                <w:lang w:eastAsia="en-AU"/>
              </w:rPr>
              <w:t xml:space="preserve"> #</w:t>
            </w:r>
          </w:p>
        </w:tc>
        <w:tc>
          <w:tcPr>
            <w:cnfStyle w:val="000010000000" w:firstRow="0" w:lastRow="0" w:firstColumn="0" w:lastColumn="0" w:oddVBand="1" w:evenVBand="0" w:oddHBand="0" w:evenHBand="0" w:firstRowFirstColumn="0" w:firstRowLastColumn="0" w:lastRowFirstColumn="0" w:lastRowLastColumn="0"/>
            <w:tcW w:w="0" w:type="pct"/>
            <w:shd w:val="clear" w:color="auto" w:fill="FFFFFF" w:themeFill="background2"/>
            <w:vAlign w:val="center"/>
            <w:hideMark/>
          </w:tcPr>
          <w:p w14:paraId="0E90951B" w14:textId="77777777" w:rsidR="00AF0854" w:rsidRPr="00967932" w:rsidRDefault="00AF0854">
            <w:pPr>
              <w:jc w:val="center"/>
              <w:rPr>
                <w:rFonts w:asciiTheme="majorHAnsi" w:eastAsia="Times New Roman" w:hAnsiTheme="majorHAnsi" w:cstheme="majorHAnsi"/>
                <w:szCs w:val="20"/>
                <w:lang w:eastAsia="en-AU"/>
              </w:rPr>
            </w:pPr>
            <w:r w:rsidRPr="00967932">
              <w:rPr>
                <w:rFonts w:asciiTheme="majorHAnsi" w:eastAsia="Times New Roman" w:hAnsiTheme="majorHAnsi" w:cstheme="majorHAnsi"/>
                <w:szCs w:val="20"/>
                <w:lang w:eastAsia="en-AU"/>
              </w:rPr>
              <w:t>4 Business Hours</w:t>
            </w:r>
          </w:p>
        </w:tc>
      </w:tr>
      <w:tr w:rsidR="00AF0854" w:rsidRPr="00C878F4" w14:paraId="40D98BBC" w14:textId="77777777" w:rsidTr="000223D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2"/>
            <w:vAlign w:val="center"/>
            <w:hideMark/>
          </w:tcPr>
          <w:p w14:paraId="434CB65E" w14:textId="72510109" w:rsidR="00AF0854" w:rsidRPr="009D00DD" w:rsidRDefault="00AF0854">
            <w:pPr>
              <w:rPr>
                <w:rFonts w:asciiTheme="majorHAnsi" w:eastAsia="Times New Roman" w:hAnsiTheme="majorHAnsi" w:cstheme="majorHAnsi"/>
                <w:color w:val="000000"/>
                <w:szCs w:val="20"/>
                <w:lang w:eastAsia="en-AU"/>
              </w:rPr>
            </w:pPr>
            <w:r w:rsidRPr="009D00DD">
              <w:rPr>
                <w:rFonts w:asciiTheme="majorHAnsi" w:eastAsia="Times New Roman" w:hAnsiTheme="majorHAnsi" w:cstheme="majorHAnsi"/>
                <w:color w:val="000000"/>
                <w:szCs w:val="20"/>
                <w:lang w:eastAsia="en-AU"/>
              </w:rPr>
              <w:t>SIM Swap</w:t>
            </w:r>
            <w:r w:rsidR="007B3819">
              <w:rPr>
                <w:rFonts w:asciiTheme="majorHAnsi" w:eastAsia="Times New Roman" w:hAnsiTheme="majorHAnsi" w:cstheme="majorHAnsi"/>
                <w:color w:val="000000"/>
                <w:szCs w:val="20"/>
                <w:lang w:eastAsia="en-AU"/>
              </w:rPr>
              <w:t xml:space="preserve"> #</w:t>
            </w:r>
          </w:p>
        </w:tc>
        <w:tc>
          <w:tcPr>
            <w:cnfStyle w:val="000010000000" w:firstRow="0" w:lastRow="0" w:firstColumn="0" w:lastColumn="0" w:oddVBand="1" w:evenVBand="0" w:oddHBand="0" w:evenHBand="0" w:firstRowFirstColumn="0" w:firstRowLastColumn="0" w:lastRowFirstColumn="0" w:lastRowLastColumn="0"/>
            <w:tcW w:w="0" w:type="pct"/>
            <w:shd w:val="clear" w:color="auto" w:fill="FFFFFF" w:themeFill="background2"/>
            <w:vAlign w:val="center"/>
            <w:hideMark/>
          </w:tcPr>
          <w:p w14:paraId="3598C565" w14:textId="77777777" w:rsidR="00AF0854" w:rsidRPr="00967932" w:rsidRDefault="00AF0854">
            <w:pPr>
              <w:jc w:val="center"/>
              <w:rPr>
                <w:rFonts w:asciiTheme="majorHAnsi" w:eastAsia="Times New Roman" w:hAnsiTheme="majorHAnsi" w:cstheme="majorHAnsi"/>
                <w:szCs w:val="20"/>
                <w:lang w:eastAsia="en-AU"/>
              </w:rPr>
            </w:pPr>
            <w:r w:rsidRPr="00967932">
              <w:rPr>
                <w:rFonts w:asciiTheme="majorHAnsi" w:eastAsia="Times New Roman" w:hAnsiTheme="majorHAnsi" w:cstheme="majorHAnsi"/>
                <w:szCs w:val="20"/>
                <w:lang w:eastAsia="en-AU"/>
              </w:rPr>
              <w:t>4 Business Hours</w:t>
            </w:r>
          </w:p>
        </w:tc>
      </w:tr>
      <w:tr w:rsidR="00AF0854" w:rsidRPr="00C878F4" w14:paraId="2FD141BF" w14:textId="77777777" w:rsidTr="000223D7">
        <w:trPr>
          <w:trHeight w:val="397"/>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2"/>
            <w:vAlign w:val="center"/>
            <w:hideMark/>
          </w:tcPr>
          <w:p w14:paraId="74D26F2E" w14:textId="16130873" w:rsidR="00AF0854" w:rsidRPr="009D00DD" w:rsidRDefault="00AF0854">
            <w:pPr>
              <w:rPr>
                <w:rFonts w:asciiTheme="majorHAnsi" w:eastAsia="Times New Roman" w:hAnsiTheme="majorHAnsi" w:cstheme="majorHAnsi"/>
                <w:color w:val="000000"/>
                <w:szCs w:val="20"/>
                <w:lang w:eastAsia="en-AU"/>
              </w:rPr>
            </w:pPr>
            <w:r w:rsidRPr="009D00DD">
              <w:rPr>
                <w:rFonts w:asciiTheme="majorHAnsi" w:eastAsia="Times New Roman" w:hAnsiTheme="majorHAnsi" w:cstheme="majorHAnsi"/>
                <w:color w:val="000000"/>
                <w:szCs w:val="20"/>
                <w:lang w:eastAsia="en-AU"/>
              </w:rPr>
              <w:t>Manage Mobile (Rate Plan and VAS Changes)</w:t>
            </w:r>
            <w:r w:rsidR="007B3819">
              <w:rPr>
                <w:rFonts w:asciiTheme="majorHAnsi" w:eastAsia="Times New Roman" w:hAnsiTheme="majorHAnsi" w:cstheme="majorHAnsi"/>
                <w:color w:val="000000"/>
                <w:szCs w:val="20"/>
                <w:lang w:eastAsia="en-AU"/>
              </w:rPr>
              <w:t xml:space="preserve"> #</w:t>
            </w:r>
          </w:p>
        </w:tc>
        <w:tc>
          <w:tcPr>
            <w:cnfStyle w:val="000010000000" w:firstRow="0" w:lastRow="0" w:firstColumn="0" w:lastColumn="0" w:oddVBand="1" w:evenVBand="0" w:oddHBand="0" w:evenHBand="0" w:firstRowFirstColumn="0" w:firstRowLastColumn="0" w:lastRowFirstColumn="0" w:lastRowLastColumn="0"/>
            <w:tcW w:w="0" w:type="pct"/>
            <w:shd w:val="clear" w:color="auto" w:fill="FFFFFF" w:themeFill="background2"/>
            <w:vAlign w:val="center"/>
            <w:hideMark/>
          </w:tcPr>
          <w:p w14:paraId="48EFBA77" w14:textId="77777777" w:rsidR="00AF0854" w:rsidRPr="00967932" w:rsidRDefault="00AF0854">
            <w:pPr>
              <w:jc w:val="center"/>
              <w:rPr>
                <w:rFonts w:asciiTheme="majorHAnsi" w:eastAsia="Times New Roman" w:hAnsiTheme="majorHAnsi" w:cstheme="majorHAnsi"/>
                <w:szCs w:val="20"/>
                <w:lang w:eastAsia="en-AU"/>
              </w:rPr>
            </w:pPr>
            <w:r w:rsidRPr="00967932">
              <w:rPr>
                <w:rFonts w:asciiTheme="majorHAnsi" w:eastAsia="Times New Roman" w:hAnsiTheme="majorHAnsi" w:cstheme="majorHAnsi"/>
                <w:szCs w:val="20"/>
                <w:lang w:eastAsia="en-AU"/>
              </w:rPr>
              <w:t>4 Business Hours</w:t>
            </w:r>
          </w:p>
        </w:tc>
      </w:tr>
      <w:tr w:rsidR="00AF0854" w:rsidRPr="00C878F4" w14:paraId="72403EB6" w14:textId="77777777" w:rsidTr="000223D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2"/>
            <w:vAlign w:val="center"/>
            <w:hideMark/>
          </w:tcPr>
          <w:p w14:paraId="09D4000D" w14:textId="76D4F16B" w:rsidR="00AF0854" w:rsidRPr="009D00DD" w:rsidRDefault="00AF0854">
            <w:pPr>
              <w:rPr>
                <w:rFonts w:asciiTheme="majorHAnsi" w:eastAsia="Times New Roman" w:hAnsiTheme="majorHAnsi" w:cstheme="majorHAnsi"/>
                <w:color w:val="000000"/>
                <w:szCs w:val="20"/>
                <w:lang w:eastAsia="en-AU"/>
              </w:rPr>
            </w:pPr>
            <w:r w:rsidRPr="009D00DD">
              <w:rPr>
                <w:rFonts w:asciiTheme="majorHAnsi" w:eastAsia="Times New Roman" w:hAnsiTheme="majorHAnsi" w:cstheme="majorHAnsi"/>
                <w:color w:val="000000"/>
                <w:szCs w:val="20"/>
                <w:lang w:eastAsia="en-AU"/>
              </w:rPr>
              <w:t>Suspend/ Restore</w:t>
            </w:r>
            <w:r w:rsidR="007B3819">
              <w:rPr>
                <w:rFonts w:asciiTheme="majorHAnsi" w:eastAsia="Times New Roman" w:hAnsiTheme="majorHAnsi" w:cstheme="majorHAnsi"/>
                <w:color w:val="000000"/>
                <w:szCs w:val="20"/>
                <w:lang w:eastAsia="en-AU"/>
              </w:rPr>
              <w:t xml:space="preserve"> #</w:t>
            </w:r>
          </w:p>
        </w:tc>
        <w:tc>
          <w:tcPr>
            <w:cnfStyle w:val="000010000000" w:firstRow="0" w:lastRow="0" w:firstColumn="0" w:lastColumn="0" w:oddVBand="1" w:evenVBand="0" w:oddHBand="0" w:evenHBand="0" w:firstRowFirstColumn="0" w:firstRowLastColumn="0" w:lastRowFirstColumn="0" w:lastRowLastColumn="0"/>
            <w:tcW w:w="0" w:type="pct"/>
            <w:shd w:val="clear" w:color="auto" w:fill="FFFFFF" w:themeFill="background2"/>
            <w:vAlign w:val="center"/>
            <w:hideMark/>
          </w:tcPr>
          <w:p w14:paraId="579E62C7" w14:textId="77777777" w:rsidR="00AF0854" w:rsidRPr="00967932" w:rsidRDefault="00AF0854">
            <w:pPr>
              <w:jc w:val="center"/>
              <w:rPr>
                <w:rFonts w:asciiTheme="majorHAnsi" w:eastAsia="Times New Roman" w:hAnsiTheme="majorHAnsi" w:cstheme="majorHAnsi"/>
                <w:szCs w:val="20"/>
                <w:lang w:eastAsia="en-AU"/>
              </w:rPr>
            </w:pPr>
            <w:r w:rsidRPr="00967932">
              <w:rPr>
                <w:rFonts w:asciiTheme="majorHAnsi" w:eastAsia="Times New Roman" w:hAnsiTheme="majorHAnsi" w:cstheme="majorHAnsi"/>
                <w:szCs w:val="20"/>
                <w:lang w:eastAsia="en-AU"/>
              </w:rPr>
              <w:t>4 Business Hours</w:t>
            </w:r>
          </w:p>
        </w:tc>
      </w:tr>
      <w:tr w:rsidR="00AF0854" w:rsidRPr="00C878F4" w14:paraId="26585ED1" w14:textId="77777777" w:rsidTr="000223D7">
        <w:trPr>
          <w:trHeight w:val="397"/>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2"/>
            <w:vAlign w:val="center"/>
            <w:hideMark/>
          </w:tcPr>
          <w:p w14:paraId="25B2C4D4" w14:textId="5CC2CA38" w:rsidR="00AF0854" w:rsidRPr="009D00DD" w:rsidRDefault="00AF0854">
            <w:pPr>
              <w:rPr>
                <w:rFonts w:asciiTheme="majorHAnsi" w:eastAsia="Times New Roman" w:hAnsiTheme="majorHAnsi" w:cstheme="majorHAnsi"/>
                <w:color w:val="000000"/>
                <w:szCs w:val="20"/>
                <w:lang w:eastAsia="en-AU"/>
              </w:rPr>
            </w:pPr>
            <w:r w:rsidRPr="009D00DD">
              <w:rPr>
                <w:rFonts w:asciiTheme="majorHAnsi" w:eastAsia="Times New Roman" w:hAnsiTheme="majorHAnsi" w:cstheme="majorHAnsi"/>
                <w:color w:val="000000"/>
                <w:szCs w:val="20"/>
                <w:lang w:eastAsia="en-AU"/>
              </w:rPr>
              <w:t>Data Bar/ Unbar</w:t>
            </w:r>
            <w:r w:rsidR="007B3819">
              <w:rPr>
                <w:rFonts w:asciiTheme="majorHAnsi" w:eastAsia="Times New Roman" w:hAnsiTheme="majorHAnsi" w:cstheme="majorHAnsi"/>
                <w:color w:val="000000"/>
                <w:szCs w:val="20"/>
                <w:lang w:eastAsia="en-AU"/>
              </w:rPr>
              <w:t xml:space="preserve"> #</w:t>
            </w:r>
          </w:p>
        </w:tc>
        <w:tc>
          <w:tcPr>
            <w:cnfStyle w:val="000010000000" w:firstRow="0" w:lastRow="0" w:firstColumn="0" w:lastColumn="0" w:oddVBand="1" w:evenVBand="0" w:oddHBand="0" w:evenHBand="0" w:firstRowFirstColumn="0" w:firstRowLastColumn="0" w:lastRowFirstColumn="0" w:lastRowLastColumn="0"/>
            <w:tcW w:w="0" w:type="pct"/>
            <w:shd w:val="clear" w:color="auto" w:fill="FFFFFF" w:themeFill="background2"/>
            <w:vAlign w:val="center"/>
            <w:hideMark/>
          </w:tcPr>
          <w:p w14:paraId="67BF060F" w14:textId="77777777" w:rsidR="00AF0854" w:rsidRPr="00967932" w:rsidRDefault="00AF0854">
            <w:pPr>
              <w:jc w:val="center"/>
              <w:rPr>
                <w:rFonts w:asciiTheme="majorHAnsi" w:eastAsia="Times New Roman" w:hAnsiTheme="majorHAnsi" w:cstheme="majorHAnsi"/>
                <w:szCs w:val="20"/>
                <w:lang w:eastAsia="en-AU"/>
              </w:rPr>
            </w:pPr>
            <w:r w:rsidRPr="00967932">
              <w:rPr>
                <w:rFonts w:asciiTheme="majorHAnsi" w:eastAsia="Times New Roman" w:hAnsiTheme="majorHAnsi" w:cstheme="majorHAnsi"/>
                <w:szCs w:val="20"/>
                <w:lang w:eastAsia="en-AU"/>
              </w:rPr>
              <w:t>4 Business Hours</w:t>
            </w:r>
          </w:p>
        </w:tc>
      </w:tr>
      <w:tr w:rsidR="00AF0854" w:rsidRPr="00C878F4" w14:paraId="129D71FB" w14:textId="77777777" w:rsidTr="000223D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vAlign w:val="center"/>
            <w:hideMark/>
          </w:tcPr>
          <w:p w14:paraId="273A4AF3" w14:textId="77777777" w:rsidR="00AF0854" w:rsidRPr="009D00DD" w:rsidRDefault="00AF0854">
            <w:pPr>
              <w:rPr>
                <w:rFonts w:asciiTheme="majorHAnsi" w:eastAsia="Times New Roman" w:hAnsiTheme="majorHAnsi" w:cstheme="majorHAnsi"/>
                <w:color w:val="000000"/>
                <w:szCs w:val="20"/>
                <w:lang w:eastAsia="en-AU"/>
              </w:rPr>
            </w:pPr>
            <w:bookmarkStart w:id="13" w:name="_Hlk84431985"/>
            <w:r w:rsidRPr="009D00DD">
              <w:rPr>
                <w:rFonts w:asciiTheme="majorHAnsi" w:eastAsia="Times New Roman" w:hAnsiTheme="majorHAnsi" w:cstheme="majorHAnsi"/>
                <w:color w:val="000000"/>
                <w:szCs w:val="20"/>
                <w:lang w:eastAsia="en-AU"/>
              </w:rPr>
              <w:t>Proof of purchase</w:t>
            </w:r>
          </w:p>
        </w:tc>
        <w:tc>
          <w:tcPr>
            <w:cnfStyle w:val="000010000000" w:firstRow="0" w:lastRow="0" w:firstColumn="0" w:lastColumn="0" w:oddVBand="1" w:evenVBand="0" w:oddHBand="0" w:evenHBand="0" w:firstRowFirstColumn="0" w:firstRowLastColumn="0" w:lastRowFirstColumn="0" w:lastRowLastColumn="0"/>
            <w:tcW w:w="0" w:type="pct"/>
            <w:shd w:val="clear" w:color="auto" w:fill="FFFFFF" w:themeFill="background1"/>
            <w:vAlign w:val="center"/>
            <w:hideMark/>
          </w:tcPr>
          <w:p w14:paraId="5330CFB7" w14:textId="77777777" w:rsidR="00AF0854" w:rsidRPr="00967932" w:rsidRDefault="00AF0854">
            <w:pPr>
              <w:jc w:val="center"/>
              <w:rPr>
                <w:rFonts w:asciiTheme="majorHAnsi" w:eastAsia="Times New Roman" w:hAnsiTheme="majorHAnsi" w:cstheme="majorHAnsi"/>
                <w:szCs w:val="20"/>
                <w:lang w:eastAsia="en-AU"/>
              </w:rPr>
            </w:pPr>
            <w:r w:rsidRPr="00967932">
              <w:rPr>
                <w:rFonts w:asciiTheme="majorHAnsi" w:eastAsia="Times New Roman" w:hAnsiTheme="majorHAnsi" w:cstheme="majorHAnsi"/>
                <w:szCs w:val="20"/>
                <w:lang w:eastAsia="en-AU"/>
              </w:rPr>
              <w:t>1 Business Day</w:t>
            </w:r>
          </w:p>
        </w:tc>
      </w:tr>
      <w:tr w:rsidR="00AF0854" w:rsidRPr="00C878F4" w14:paraId="1CE614BC" w14:textId="77777777" w:rsidTr="000223D7">
        <w:trPr>
          <w:trHeight w:val="397"/>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vAlign w:val="center"/>
            <w:hideMark/>
          </w:tcPr>
          <w:p w14:paraId="3D2A7423" w14:textId="77777777" w:rsidR="00AF0854" w:rsidRPr="009D00DD" w:rsidRDefault="00AF0854">
            <w:pPr>
              <w:rPr>
                <w:rFonts w:asciiTheme="majorHAnsi" w:eastAsia="Times New Roman" w:hAnsiTheme="majorHAnsi" w:cstheme="majorHAnsi"/>
                <w:color w:val="000000"/>
                <w:szCs w:val="20"/>
                <w:lang w:eastAsia="en-AU"/>
              </w:rPr>
            </w:pPr>
            <w:r w:rsidRPr="009D00DD">
              <w:rPr>
                <w:rFonts w:asciiTheme="majorHAnsi" w:eastAsia="Times New Roman" w:hAnsiTheme="majorHAnsi" w:cstheme="majorHAnsi"/>
                <w:color w:val="000000"/>
                <w:szCs w:val="20"/>
                <w:lang w:eastAsia="en-AU"/>
              </w:rPr>
              <w:t>Cancellation</w:t>
            </w:r>
          </w:p>
        </w:tc>
        <w:tc>
          <w:tcPr>
            <w:cnfStyle w:val="000010000000" w:firstRow="0" w:lastRow="0" w:firstColumn="0" w:lastColumn="0" w:oddVBand="1" w:evenVBand="0" w:oddHBand="0" w:evenHBand="0" w:firstRowFirstColumn="0" w:firstRowLastColumn="0" w:lastRowFirstColumn="0" w:lastRowLastColumn="0"/>
            <w:tcW w:w="0" w:type="pct"/>
            <w:shd w:val="clear" w:color="auto" w:fill="FFFFFF" w:themeFill="background1"/>
            <w:vAlign w:val="center"/>
            <w:hideMark/>
          </w:tcPr>
          <w:p w14:paraId="0BD8F2C5" w14:textId="77777777" w:rsidR="00AF0854" w:rsidRPr="00967932" w:rsidRDefault="00AF0854">
            <w:pPr>
              <w:jc w:val="center"/>
              <w:rPr>
                <w:rFonts w:asciiTheme="majorHAnsi" w:hAnsiTheme="majorHAnsi" w:cstheme="majorHAnsi"/>
                <w:szCs w:val="20"/>
              </w:rPr>
            </w:pPr>
            <w:r w:rsidRPr="00967932">
              <w:rPr>
                <w:rFonts w:asciiTheme="majorHAnsi" w:eastAsia="Times New Roman" w:hAnsiTheme="majorHAnsi" w:cstheme="majorHAnsi"/>
                <w:szCs w:val="20"/>
                <w:lang w:eastAsia="en-AU"/>
              </w:rPr>
              <w:t>1 Business Day</w:t>
            </w:r>
          </w:p>
        </w:tc>
      </w:tr>
      <w:tr w:rsidR="00AF0854" w:rsidRPr="00C878F4" w14:paraId="4D2FA833" w14:textId="77777777" w:rsidTr="000223D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vAlign w:val="center"/>
            <w:hideMark/>
          </w:tcPr>
          <w:p w14:paraId="41B6275F" w14:textId="77777777" w:rsidR="00AF0854" w:rsidRPr="009D00DD" w:rsidRDefault="00AF0854">
            <w:pPr>
              <w:rPr>
                <w:rFonts w:asciiTheme="majorHAnsi" w:eastAsia="Times New Roman" w:hAnsiTheme="majorHAnsi" w:cstheme="majorHAnsi"/>
                <w:color w:val="000000"/>
                <w:szCs w:val="20"/>
                <w:lang w:eastAsia="en-AU"/>
              </w:rPr>
            </w:pPr>
            <w:r w:rsidRPr="009D00DD">
              <w:rPr>
                <w:rFonts w:asciiTheme="majorHAnsi" w:eastAsia="Times New Roman" w:hAnsiTheme="majorHAnsi" w:cstheme="majorHAnsi"/>
                <w:color w:val="000000"/>
                <w:szCs w:val="20"/>
                <w:lang w:eastAsia="en-AU"/>
              </w:rPr>
              <w:t>Change of Ownership between Optus Enterprise and Consumer / Optus Business (CHOWN)</w:t>
            </w:r>
          </w:p>
        </w:tc>
        <w:tc>
          <w:tcPr>
            <w:cnfStyle w:val="000010000000" w:firstRow="0" w:lastRow="0" w:firstColumn="0" w:lastColumn="0" w:oddVBand="1" w:evenVBand="0" w:oddHBand="0" w:evenHBand="0" w:firstRowFirstColumn="0" w:firstRowLastColumn="0" w:lastRowFirstColumn="0" w:lastRowLastColumn="0"/>
            <w:tcW w:w="0" w:type="pct"/>
            <w:shd w:val="clear" w:color="auto" w:fill="FFFFFF" w:themeFill="background1"/>
            <w:vAlign w:val="center"/>
            <w:hideMark/>
          </w:tcPr>
          <w:p w14:paraId="222DAC17" w14:textId="007A77E4" w:rsidR="00AF0854" w:rsidRPr="00967932" w:rsidRDefault="00AF0854">
            <w:pPr>
              <w:jc w:val="center"/>
              <w:rPr>
                <w:rFonts w:asciiTheme="majorHAnsi" w:hAnsiTheme="majorHAnsi" w:cstheme="majorHAnsi"/>
                <w:szCs w:val="20"/>
              </w:rPr>
            </w:pPr>
            <w:r w:rsidRPr="00967932">
              <w:rPr>
                <w:rFonts w:asciiTheme="majorHAnsi" w:eastAsia="Times New Roman" w:hAnsiTheme="majorHAnsi" w:cstheme="majorHAnsi"/>
                <w:szCs w:val="20"/>
                <w:lang w:eastAsia="en-AU"/>
              </w:rPr>
              <w:t>1 Business Day</w:t>
            </w:r>
          </w:p>
        </w:tc>
      </w:tr>
      <w:tr w:rsidR="00AF0854" w:rsidRPr="00C878F4" w14:paraId="1EDBA2F6" w14:textId="77777777" w:rsidTr="000223D7">
        <w:trPr>
          <w:trHeight w:val="397"/>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vAlign w:val="center"/>
            <w:hideMark/>
          </w:tcPr>
          <w:p w14:paraId="38548F0F" w14:textId="77777777" w:rsidR="00AF0854" w:rsidRPr="009D00DD" w:rsidRDefault="00AF0854">
            <w:pPr>
              <w:rPr>
                <w:rFonts w:asciiTheme="majorHAnsi" w:eastAsia="Times New Roman" w:hAnsiTheme="majorHAnsi" w:cstheme="majorHAnsi"/>
                <w:color w:val="000000"/>
                <w:szCs w:val="20"/>
                <w:lang w:eastAsia="en-AU"/>
              </w:rPr>
            </w:pPr>
            <w:r w:rsidRPr="009D00DD">
              <w:rPr>
                <w:rFonts w:asciiTheme="majorHAnsi" w:eastAsia="Times New Roman" w:hAnsiTheme="majorHAnsi" w:cstheme="majorHAnsi"/>
                <w:color w:val="000000"/>
                <w:szCs w:val="20"/>
                <w:lang w:eastAsia="en-AU"/>
              </w:rPr>
              <w:t>Port In/Out</w:t>
            </w:r>
          </w:p>
        </w:tc>
        <w:tc>
          <w:tcPr>
            <w:cnfStyle w:val="000010000000" w:firstRow="0" w:lastRow="0" w:firstColumn="0" w:lastColumn="0" w:oddVBand="1" w:evenVBand="0" w:oddHBand="0" w:evenHBand="0" w:firstRowFirstColumn="0" w:firstRowLastColumn="0" w:lastRowFirstColumn="0" w:lastRowLastColumn="0"/>
            <w:tcW w:w="0" w:type="pct"/>
            <w:shd w:val="clear" w:color="auto" w:fill="FFFFFF" w:themeFill="background1"/>
            <w:vAlign w:val="center"/>
            <w:hideMark/>
          </w:tcPr>
          <w:p w14:paraId="056F6E00" w14:textId="755611E2" w:rsidR="00AF0854" w:rsidRPr="00967932" w:rsidRDefault="00AF0854">
            <w:pPr>
              <w:jc w:val="center"/>
              <w:rPr>
                <w:rFonts w:asciiTheme="majorHAnsi" w:hAnsiTheme="majorHAnsi" w:cstheme="majorHAnsi"/>
                <w:szCs w:val="20"/>
              </w:rPr>
            </w:pPr>
            <w:r w:rsidRPr="00967932">
              <w:rPr>
                <w:rFonts w:asciiTheme="majorHAnsi" w:eastAsia="Times New Roman" w:hAnsiTheme="majorHAnsi" w:cstheme="majorHAnsi"/>
                <w:szCs w:val="20"/>
                <w:lang w:eastAsia="en-AU"/>
              </w:rPr>
              <w:t>1 Business Day</w:t>
            </w:r>
          </w:p>
        </w:tc>
      </w:tr>
      <w:tr w:rsidR="00AF0854" w:rsidRPr="00C878F4" w14:paraId="4E764FF0" w14:textId="77777777" w:rsidTr="000223D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vAlign w:val="center"/>
            <w:hideMark/>
          </w:tcPr>
          <w:p w14:paraId="6B076A3E" w14:textId="77777777" w:rsidR="00AF0854" w:rsidRPr="009D00DD" w:rsidRDefault="00AF0854">
            <w:pPr>
              <w:rPr>
                <w:rFonts w:asciiTheme="majorHAnsi" w:eastAsia="Times New Roman" w:hAnsiTheme="majorHAnsi" w:cstheme="majorHAnsi"/>
                <w:color w:val="000000"/>
                <w:szCs w:val="20"/>
                <w:lang w:eastAsia="en-AU"/>
              </w:rPr>
            </w:pPr>
            <w:r w:rsidRPr="009D00DD">
              <w:rPr>
                <w:rFonts w:asciiTheme="majorHAnsi" w:eastAsia="Times New Roman" w:hAnsiTheme="majorHAnsi" w:cstheme="majorHAnsi"/>
                <w:color w:val="000000"/>
                <w:szCs w:val="20"/>
                <w:lang w:eastAsia="en-AU"/>
              </w:rPr>
              <w:t>Warranty replacement</w:t>
            </w:r>
          </w:p>
        </w:tc>
        <w:tc>
          <w:tcPr>
            <w:cnfStyle w:val="000010000000" w:firstRow="0" w:lastRow="0" w:firstColumn="0" w:lastColumn="0" w:oddVBand="1" w:evenVBand="0" w:oddHBand="0" w:evenHBand="0" w:firstRowFirstColumn="0" w:firstRowLastColumn="0" w:lastRowFirstColumn="0" w:lastRowLastColumn="0"/>
            <w:tcW w:w="0" w:type="pct"/>
            <w:shd w:val="clear" w:color="auto" w:fill="FFFFFF" w:themeFill="background1"/>
            <w:vAlign w:val="center"/>
            <w:hideMark/>
          </w:tcPr>
          <w:p w14:paraId="557D997E" w14:textId="77777777" w:rsidR="00AF0854" w:rsidRPr="00967932" w:rsidRDefault="00AF0854">
            <w:pPr>
              <w:jc w:val="center"/>
              <w:rPr>
                <w:rFonts w:asciiTheme="majorHAnsi" w:eastAsia="Times New Roman" w:hAnsiTheme="majorHAnsi" w:cstheme="majorHAnsi"/>
                <w:szCs w:val="20"/>
                <w:lang w:eastAsia="en-AU"/>
              </w:rPr>
            </w:pPr>
            <w:r w:rsidRPr="00967932">
              <w:rPr>
                <w:rFonts w:asciiTheme="majorHAnsi" w:eastAsia="Times New Roman" w:hAnsiTheme="majorHAnsi" w:cstheme="majorHAnsi"/>
                <w:szCs w:val="20"/>
                <w:lang w:eastAsia="en-AU"/>
              </w:rPr>
              <w:t>10 Business Days</w:t>
            </w:r>
          </w:p>
        </w:tc>
      </w:tr>
      <w:tr w:rsidR="00AF0854" w:rsidRPr="00C878F4" w14:paraId="27D3B78E" w14:textId="77777777" w:rsidTr="000223D7">
        <w:trPr>
          <w:trHeight w:val="397"/>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vAlign w:val="center"/>
            <w:hideMark/>
          </w:tcPr>
          <w:p w14:paraId="2BE589DF" w14:textId="77777777" w:rsidR="00AF0854" w:rsidRPr="009D00DD" w:rsidRDefault="00AF0854">
            <w:pPr>
              <w:rPr>
                <w:rFonts w:asciiTheme="majorHAnsi" w:eastAsia="Times New Roman" w:hAnsiTheme="majorHAnsi" w:cstheme="majorHAnsi"/>
                <w:color w:val="000000"/>
                <w:szCs w:val="20"/>
                <w:lang w:eastAsia="en-AU"/>
              </w:rPr>
            </w:pPr>
            <w:r w:rsidRPr="009D00DD">
              <w:rPr>
                <w:rFonts w:asciiTheme="majorHAnsi" w:eastAsia="Times New Roman" w:hAnsiTheme="majorHAnsi" w:cstheme="majorHAnsi"/>
                <w:color w:val="000000"/>
                <w:szCs w:val="20"/>
                <w:lang w:eastAsia="en-AU"/>
              </w:rPr>
              <w:t>Billing Enquiry</w:t>
            </w:r>
          </w:p>
        </w:tc>
        <w:tc>
          <w:tcPr>
            <w:cnfStyle w:val="000010000000" w:firstRow="0" w:lastRow="0" w:firstColumn="0" w:lastColumn="0" w:oddVBand="1" w:evenVBand="0" w:oddHBand="0" w:evenHBand="0" w:firstRowFirstColumn="0" w:firstRowLastColumn="0" w:lastRowFirstColumn="0" w:lastRowLastColumn="0"/>
            <w:tcW w:w="0" w:type="pct"/>
            <w:shd w:val="clear" w:color="auto" w:fill="FFFFFF" w:themeFill="background1"/>
            <w:vAlign w:val="center"/>
            <w:hideMark/>
          </w:tcPr>
          <w:p w14:paraId="7D2FA4D7" w14:textId="77777777" w:rsidR="00AF0854" w:rsidRPr="00967932" w:rsidRDefault="00AF0854">
            <w:pPr>
              <w:jc w:val="center"/>
              <w:rPr>
                <w:rFonts w:asciiTheme="majorHAnsi" w:eastAsia="Times New Roman" w:hAnsiTheme="majorHAnsi" w:cstheme="majorHAnsi"/>
                <w:szCs w:val="20"/>
                <w:lang w:eastAsia="en-AU"/>
              </w:rPr>
            </w:pPr>
            <w:r w:rsidRPr="00967932">
              <w:rPr>
                <w:rFonts w:asciiTheme="majorHAnsi" w:eastAsia="Times New Roman" w:hAnsiTheme="majorHAnsi" w:cstheme="majorHAnsi"/>
                <w:szCs w:val="20"/>
                <w:lang w:eastAsia="en-AU"/>
              </w:rPr>
              <w:t>2 Business Days</w:t>
            </w:r>
          </w:p>
        </w:tc>
      </w:tr>
      <w:tr w:rsidR="00AF0854" w:rsidRPr="00C878F4" w14:paraId="4F6189C6" w14:textId="77777777" w:rsidTr="000223D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vAlign w:val="center"/>
          </w:tcPr>
          <w:p w14:paraId="00358859" w14:textId="77777777" w:rsidR="00AF0854" w:rsidRPr="009D00DD" w:rsidRDefault="00AF0854">
            <w:pPr>
              <w:rPr>
                <w:rFonts w:asciiTheme="majorHAnsi" w:eastAsia="Times New Roman" w:hAnsiTheme="majorHAnsi" w:cstheme="majorHAnsi"/>
                <w:color w:val="000000"/>
                <w:szCs w:val="20"/>
                <w:lang w:eastAsia="en-AU"/>
              </w:rPr>
            </w:pPr>
            <w:r w:rsidRPr="009D00DD">
              <w:rPr>
                <w:rFonts w:asciiTheme="majorHAnsi" w:eastAsia="Times New Roman" w:hAnsiTheme="majorHAnsi" w:cstheme="majorHAnsi"/>
                <w:color w:val="000000"/>
                <w:szCs w:val="20"/>
                <w:lang w:eastAsia="en-AU"/>
              </w:rPr>
              <w:t>General Request</w:t>
            </w:r>
          </w:p>
        </w:tc>
        <w:tc>
          <w:tcPr>
            <w:cnfStyle w:val="000010000000" w:firstRow="0" w:lastRow="0" w:firstColumn="0" w:lastColumn="0" w:oddVBand="1" w:evenVBand="0" w:oddHBand="0" w:evenHBand="0" w:firstRowFirstColumn="0" w:firstRowLastColumn="0" w:lastRowFirstColumn="0" w:lastRowLastColumn="0"/>
            <w:tcW w:w="0" w:type="pct"/>
            <w:shd w:val="clear" w:color="auto" w:fill="FFFFFF" w:themeFill="background1"/>
            <w:vAlign w:val="center"/>
          </w:tcPr>
          <w:p w14:paraId="7904FCC2" w14:textId="77777777" w:rsidR="00AF0854" w:rsidRPr="00967932" w:rsidRDefault="00AF0854">
            <w:pPr>
              <w:jc w:val="center"/>
              <w:rPr>
                <w:rFonts w:asciiTheme="majorHAnsi" w:eastAsia="Times New Roman" w:hAnsiTheme="majorHAnsi" w:cstheme="majorHAnsi"/>
                <w:szCs w:val="20"/>
                <w:lang w:eastAsia="en-AU"/>
              </w:rPr>
            </w:pPr>
            <w:r w:rsidRPr="00967932">
              <w:rPr>
                <w:rFonts w:asciiTheme="majorHAnsi" w:eastAsia="Times New Roman" w:hAnsiTheme="majorHAnsi" w:cstheme="majorHAnsi"/>
                <w:szCs w:val="20"/>
                <w:lang w:eastAsia="en-AU"/>
              </w:rPr>
              <w:t>2 Business Days</w:t>
            </w:r>
          </w:p>
        </w:tc>
      </w:tr>
      <w:tr w:rsidR="00AF0854" w:rsidRPr="00C878F4" w14:paraId="7959E48A" w14:textId="77777777" w:rsidTr="000223D7">
        <w:trPr>
          <w:trHeight w:val="397"/>
          <w:jc w:val="center"/>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vAlign w:val="center"/>
            <w:hideMark/>
          </w:tcPr>
          <w:p w14:paraId="6BEF4EF6" w14:textId="77777777" w:rsidR="00AF0854" w:rsidRPr="009D00DD" w:rsidRDefault="00AF0854">
            <w:pPr>
              <w:rPr>
                <w:rFonts w:asciiTheme="majorHAnsi" w:eastAsia="Times New Roman" w:hAnsiTheme="majorHAnsi" w:cstheme="majorHAnsi"/>
                <w:color w:val="000000"/>
                <w:szCs w:val="20"/>
                <w:lang w:eastAsia="en-AU"/>
              </w:rPr>
            </w:pPr>
            <w:r w:rsidRPr="009D00DD">
              <w:rPr>
                <w:rFonts w:asciiTheme="majorHAnsi" w:eastAsia="Times New Roman" w:hAnsiTheme="majorHAnsi" w:cstheme="majorHAnsi"/>
                <w:color w:val="000000"/>
                <w:szCs w:val="20"/>
                <w:lang w:eastAsia="en-AU"/>
              </w:rPr>
              <w:t>Billing Dispute</w:t>
            </w:r>
          </w:p>
        </w:tc>
        <w:tc>
          <w:tcPr>
            <w:cnfStyle w:val="000010000000" w:firstRow="0" w:lastRow="0" w:firstColumn="0" w:lastColumn="0" w:oddVBand="1" w:evenVBand="0" w:oddHBand="0" w:evenHBand="0" w:firstRowFirstColumn="0" w:firstRowLastColumn="0" w:lastRowFirstColumn="0" w:lastRowLastColumn="0"/>
            <w:tcW w:w="0" w:type="pct"/>
            <w:shd w:val="clear" w:color="auto" w:fill="FFFFFF" w:themeFill="background1"/>
            <w:vAlign w:val="center"/>
            <w:hideMark/>
          </w:tcPr>
          <w:p w14:paraId="004BDC95" w14:textId="77777777" w:rsidR="00AF0854" w:rsidRPr="00967932" w:rsidRDefault="00AF0854">
            <w:pPr>
              <w:jc w:val="center"/>
              <w:rPr>
                <w:rFonts w:asciiTheme="majorHAnsi" w:eastAsia="Times New Roman" w:hAnsiTheme="majorHAnsi" w:cstheme="majorHAnsi"/>
                <w:szCs w:val="20"/>
                <w:lang w:eastAsia="en-AU"/>
              </w:rPr>
            </w:pPr>
            <w:r w:rsidRPr="00967932">
              <w:rPr>
                <w:rFonts w:asciiTheme="majorHAnsi" w:eastAsia="Times New Roman" w:hAnsiTheme="majorHAnsi" w:cstheme="majorHAnsi"/>
                <w:szCs w:val="20"/>
                <w:lang w:eastAsia="en-AU"/>
              </w:rPr>
              <w:t>10 Business Days</w:t>
            </w:r>
          </w:p>
        </w:tc>
      </w:tr>
      <w:bookmarkEnd w:id="13"/>
    </w:tbl>
    <w:p w14:paraId="3F3A0407" w14:textId="77777777" w:rsidR="00C878F4" w:rsidRPr="00E91F4A" w:rsidRDefault="00C878F4" w:rsidP="00C878F4">
      <w:pPr>
        <w:pStyle w:val="BodyTextIndent4"/>
      </w:pPr>
    </w:p>
    <w:p w14:paraId="7052825A" w14:textId="77777777" w:rsidR="00D005D9" w:rsidRPr="00314FEA" w:rsidRDefault="00D005D9" w:rsidP="009D00DD">
      <w:pPr>
        <w:pStyle w:val="BodyTextIndent4"/>
      </w:pPr>
    </w:p>
    <w:p w14:paraId="737B9E89" w14:textId="77777777" w:rsidR="00F9659D" w:rsidRPr="00F9659D" w:rsidRDefault="00F9659D" w:rsidP="007348BD">
      <w:pPr>
        <w:pStyle w:val="BodyTextIndent4"/>
      </w:pPr>
      <w:bookmarkStart w:id="14" w:name="_Toc523829661"/>
      <w:bookmarkStart w:id="15" w:name="_Toc51242208"/>
    </w:p>
    <w:p w14:paraId="29633478" w14:textId="50E95A8B" w:rsidR="001E53B1" w:rsidRDefault="001E53B1">
      <w:pPr>
        <w:pStyle w:val="MELegal1"/>
      </w:pPr>
      <w:r>
        <w:t>CHARGES</w:t>
      </w:r>
    </w:p>
    <w:p w14:paraId="583B4265" w14:textId="3ADEDF33" w:rsidR="009940AC" w:rsidRDefault="005B6D68" w:rsidP="003D39B4">
      <w:pPr>
        <w:pStyle w:val="MELegal2"/>
      </w:pPr>
      <w:r>
        <w:t>The charges for the Service</w:t>
      </w:r>
      <w:r w:rsidR="009940AC">
        <w:t xml:space="preserve"> consist of:</w:t>
      </w:r>
    </w:p>
    <w:p w14:paraId="3EB4A3E8" w14:textId="317B3112" w:rsidR="003176B7" w:rsidRDefault="00112FAD" w:rsidP="00867126">
      <w:pPr>
        <w:pStyle w:val="MELegal2"/>
      </w:pPr>
      <w:r>
        <w:t xml:space="preserve">recurring </w:t>
      </w:r>
      <w:r w:rsidR="00F07F9B">
        <w:t xml:space="preserve">monthly </w:t>
      </w:r>
      <w:r>
        <w:t>charges;</w:t>
      </w:r>
      <w:r w:rsidR="00F07F9B">
        <w:t xml:space="preserve"> and</w:t>
      </w:r>
    </w:p>
    <w:p w14:paraId="77AA8F2B" w14:textId="45972AD3" w:rsidR="00C347C4" w:rsidRPr="00C347C4" w:rsidRDefault="00C347C4" w:rsidP="00867126">
      <w:pPr>
        <w:pStyle w:val="MELegal2"/>
      </w:pPr>
      <w:r>
        <w:t>a</w:t>
      </w:r>
      <w:r w:rsidRPr="002E2C50">
        <w:t>ny other charges as specified in the</w:t>
      </w:r>
      <w:r w:rsidR="007F7AAA">
        <w:t xml:space="preserve"> relevant OEMMS Service Terms</w:t>
      </w:r>
      <w:r w:rsidRPr="002E2C50">
        <w:t xml:space="preserve">. </w:t>
      </w:r>
    </w:p>
    <w:p w14:paraId="64D76028" w14:textId="18A52A08" w:rsidR="00F07F9B" w:rsidRPr="00F07F9B" w:rsidRDefault="005B6D68" w:rsidP="003D39B4">
      <w:pPr>
        <w:pStyle w:val="MELegal2"/>
      </w:pPr>
      <w:r w:rsidRPr="005B6D68">
        <w:t xml:space="preserve">The </w:t>
      </w:r>
      <w:r>
        <w:t xml:space="preserve">charges applicable to you will be detailed in the </w:t>
      </w:r>
      <w:r w:rsidR="003427CC" w:rsidRPr="009D00DD">
        <w:t>Application Form</w:t>
      </w:r>
      <w:r>
        <w:t>.</w:t>
      </w:r>
      <w:r w:rsidRPr="009D00DD">
        <w:t xml:space="preserve"> </w:t>
      </w:r>
      <w:r w:rsidR="00C823C1">
        <w:t>The t</w:t>
      </w:r>
      <w:r w:rsidRPr="005B6D68">
        <w:t xml:space="preserve">otal monthly charge is determined </w:t>
      </w:r>
      <w:r w:rsidR="00C823C1">
        <w:t>by the higher of:</w:t>
      </w:r>
      <w:r w:rsidRPr="005B6D68">
        <w:t xml:space="preserve"> </w:t>
      </w:r>
    </w:p>
    <w:p w14:paraId="072CB2C3" w14:textId="2621CC59" w:rsidR="00F07F9B" w:rsidRDefault="00F07F9B" w:rsidP="00867126">
      <w:pPr>
        <w:pStyle w:val="MELegal2"/>
      </w:pPr>
      <w:r w:rsidRPr="005B6D68">
        <w:lastRenderedPageBreak/>
        <w:t>the minimum number of services</w:t>
      </w:r>
      <w:r>
        <w:t>;</w:t>
      </w:r>
      <w:r w:rsidRPr="005B6D68">
        <w:t xml:space="preserve"> </w:t>
      </w:r>
      <w:r>
        <w:t>or</w:t>
      </w:r>
    </w:p>
    <w:p w14:paraId="49BB4EE8" w14:textId="134A3FEA" w:rsidR="00F07F9B" w:rsidRPr="00F07F9B" w:rsidRDefault="008128E6" w:rsidP="00867126">
      <w:pPr>
        <w:pStyle w:val="MELegal2"/>
      </w:pPr>
      <w:r>
        <w:t xml:space="preserve">the </w:t>
      </w:r>
      <w:r w:rsidR="005B6D68" w:rsidRPr="005B6D68">
        <w:t>total active number of services.</w:t>
      </w:r>
    </w:p>
    <w:p w14:paraId="579ED329" w14:textId="181D1747" w:rsidR="003055DA" w:rsidRDefault="003055DA">
      <w:pPr>
        <w:pStyle w:val="MELegal1"/>
      </w:pPr>
      <w:r>
        <w:t>CAN</w:t>
      </w:r>
      <w:r w:rsidR="007D5FEA">
        <w:t>CELLATION FEE</w:t>
      </w:r>
    </w:p>
    <w:p w14:paraId="48F1329B" w14:textId="3F58AFC8" w:rsidR="008E361D" w:rsidRDefault="00C76503" w:rsidP="003D39B4">
      <w:pPr>
        <w:pStyle w:val="MELegal2"/>
        <w:rPr>
          <w:b/>
          <w:iCs/>
        </w:rPr>
      </w:pPr>
      <w:r>
        <w:t>Where y</w:t>
      </w:r>
      <w:r w:rsidR="009A23B7">
        <w:t xml:space="preserve">ou cancel the Service during the Committed Term, you must </w:t>
      </w:r>
      <w:r w:rsidR="005376F1">
        <w:t xml:space="preserve">pay to Optus the Cancellation Fee </w:t>
      </w:r>
      <w:r w:rsidR="008E361D" w:rsidRPr="009C309A">
        <w:t xml:space="preserve">equal to an amount of 50% of the remaining monthly charges prorated to the end of the </w:t>
      </w:r>
      <w:r w:rsidR="005376F1">
        <w:t xml:space="preserve">Committed </w:t>
      </w:r>
      <w:r w:rsidR="008E361D" w:rsidRPr="009C309A">
        <w:t xml:space="preserve">Term. This </w:t>
      </w:r>
      <w:r w:rsidR="005376F1">
        <w:t>Cancellation</w:t>
      </w:r>
      <w:r w:rsidR="008E361D" w:rsidRPr="009C309A">
        <w:t xml:space="preserve"> Fee will be included as a one-time charge on your monthly invoice</w:t>
      </w:r>
      <w:r w:rsidR="00F20BBB">
        <w:t>.</w:t>
      </w:r>
    </w:p>
    <w:p w14:paraId="4BF0CD0B" w14:textId="7962F10F" w:rsidR="008E361D" w:rsidRDefault="008E361D" w:rsidP="001F6D3E">
      <w:pPr>
        <w:ind w:left="680"/>
      </w:pPr>
    </w:p>
    <w:p w14:paraId="097D892C" w14:textId="77777777" w:rsidR="008466E1" w:rsidRDefault="008466E1" w:rsidP="008466E1">
      <w:bookmarkStart w:id="16" w:name="_Toc517680500"/>
      <w:bookmarkStart w:id="17" w:name="_Toc517680630"/>
      <w:bookmarkStart w:id="18" w:name="_Toc517680799"/>
      <w:bookmarkStart w:id="19" w:name="_Toc517681058"/>
      <w:bookmarkStart w:id="20" w:name="_Toc517681142"/>
      <w:bookmarkStart w:id="21" w:name="_Toc517681370"/>
      <w:bookmarkStart w:id="22" w:name="_Toc517681518"/>
      <w:bookmarkStart w:id="23" w:name="_Toc517681790"/>
      <w:bookmarkStart w:id="24" w:name="_Toc517683136"/>
      <w:bookmarkStart w:id="25" w:name="_Toc517683215"/>
      <w:bookmarkStart w:id="26" w:name="_Toc517683764"/>
      <w:bookmarkStart w:id="27" w:name="_Toc517683887"/>
      <w:bookmarkStart w:id="28" w:name="_Toc517683987"/>
      <w:bookmarkStart w:id="29" w:name="_Toc517684059"/>
      <w:bookmarkStart w:id="30" w:name="_Toc517684446"/>
      <w:bookmarkStart w:id="31" w:name="_Toc517684516"/>
      <w:bookmarkStart w:id="32" w:name="_Toc517684587"/>
      <w:bookmarkStart w:id="33" w:name="_Toc517684874"/>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sectPr w:rsidR="008466E1" w:rsidSect="00FB01C0">
      <w:headerReference w:type="default" r:id="rId8"/>
      <w:footerReference w:type="even" r:id="rId9"/>
      <w:footerReference w:type="default" r:id="rId10"/>
      <w:pgSz w:w="11907" w:h="16839"/>
      <w:pgMar w:top="1560" w:right="1440" w:bottom="1440" w:left="1440" w:header="56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844A2" w14:textId="77777777" w:rsidR="00537696" w:rsidRDefault="00537696">
      <w:r>
        <w:separator/>
      </w:r>
    </w:p>
  </w:endnote>
  <w:endnote w:type="continuationSeparator" w:id="0">
    <w:p w14:paraId="028BEADE" w14:textId="77777777" w:rsidR="00537696" w:rsidRDefault="00537696">
      <w:r>
        <w:continuationSeparator/>
      </w:r>
    </w:p>
  </w:endnote>
  <w:endnote w:type="continuationNotice" w:id="1">
    <w:p w14:paraId="2C688F60" w14:textId="77777777" w:rsidR="00537696" w:rsidRDefault="005376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OptusDINCond-Bold">
    <w:panose1 w:val="020B0500000000000000"/>
    <w:charset w:val="00"/>
    <w:family w:val="swiss"/>
    <w:pitch w:val="variable"/>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Optus Sans">
    <w:panose1 w:val="020002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A5A2E" w14:textId="77777777" w:rsidR="00D800FB" w:rsidRDefault="00D800FB" w:rsidP="009F6D09">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14:paraId="4F1244CB" w14:textId="77777777" w:rsidR="00D800FB" w:rsidRDefault="00D800FB" w:rsidP="009F6D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1"/>
      <w:gridCol w:w="2047"/>
      <w:gridCol w:w="3009"/>
    </w:tblGrid>
    <w:tr w:rsidR="00D800FB" w:rsidRPr="00247F74" w14:paraId="3FA3122E" w14:textId="77777777" w:rsidTr="00ED3981">
      <w:tc>
        <w:tcPr>
          <w:tcW w:w="4068" w:type="dxa"/>
        </w:tcPr>
        <w:p w14:paraId="31F8746F" w14:textId="5FE65798" w:rsidR="00D800FB" w:rsidRPr="00247F74" w:rsidRDefault="00D800FB" w:rsidP="005F747C">
          <w:pPr>
            <w:pStyle w:val="Footer"/>
            <w:rPr>
              <w:color w:val="006685"/>
            </w:rPr>
          </w:pPr>
          <w:r w:rsidRPr="00247F74">
            <w:rPr>
              <w:color w:val="006685"/>
            </w:rPr>
            <w:t xml:space="preserve">Service Description </w:t>
          </w:r>
          <w:r w:rsidR="00B56CDE">
            <w:rPr>
              <w:color w:val="006685"/>
            </w:rPr>
            <w:t xml:space="preserve">– </w:t>
          </w:r>
          <w:r w:rsidRPr="00247F74">
            <w:rPr>
              <w:color w:val="006685"/>
            </w:rPr>
            <w:t xml:space="preserve">Optus </w:t>
          </w:r>
          <w:r w:rsidR="007077A8">
            <w:rPr>
              <w:color w:val="006685"/>
            </w:rPr>
            <w:t xml:space="preserve">Enterprise </w:t>
          </w:r>
          <w:r w:rsidR="00711B0D">
            <w:rPr>
              <w:color w:val="006685"/>
            </w:rPr>
            <w:t>Mobile Managed Service</w:t>
          </w:r>
          <w:r w:rsidR="00B754A5">
            <w:rPr>
              <w:color w:val="006685"/>
            </w:rPr>
            <w:t>s</w:t>
          </w:r>
          <w:r w:rsidR="00711B0D">
            <w:rPr>
              <w:color w:val="006685"/>
            </w:rPr>
            <w:t xml:space="preserve"> Enhanced</w:t>
          </w:r>
        </w:p>
      </w:tc>
      <w:tc>
        <w:tcPr>
          <w:tcW w:w="2094" w:type="dxa"/>
        </w:tcPr>
        <w:p w14:paraId="23979FF1" w14:textId="562705A5" w:rsidR="00D800FB" w:rsidRPr="00247F74" w:rsidRDefault="00000000" w:rsidP="00ED3981">
          <w:pPr>
            <w:pStyle w:val="Footer"/>
            <w:jc w:val="center"/>
            <w:rPr>
              <w:color w:val="006685"/>
            </w:rPr>
          </w:pPr>
          <w:sdt>
            <w:sdtPr>
              <w:rPr>
                <w:color w:val="006685"/>
              </w:rPr>
              <w:id w:val="712077390"/>
              <w:docPartObj>
                <w:docPartGallery w:val="Page Numbers (Bottom of Page)"/>
                <w:docPartUnique/>
              </w:docPartObj>
            </w:sdtPr>
            <w:sdtContent>
              <w:sdt>
                <w:sdtPr>
                  <w:rPr>
                    <w:color w:val="006685"/>
                  </w:rPr>
                  <w:id w:val="-1226142783"/>
                  <w:docPartObj>
                    <w:docPartGallery w:val="Page Numbers (Bottom of Page)"/>
                    <w:docPartUnique/>
                  </w:docPartObj>
                </w:sdtPr>
                <w:sdtContent>
                  <w:r w:rsidR="00D800FB" w:rsidRPr="00247F74">
                    <w:rPr>
                      <w:color w:val="006685"/>
                    </w:rPr>
                    <w:t xml:space="preserve">Page | </w:t>
                  </w:r>
                  <w:r w:rsidR="00D800FB" w:rsidRPr="00247F74">
                    <w:rPr>
                      <w:color w:val="006685"/>
                    </w:rPr>
                    <w:fldChar w:fldCharType="begin"/>
                  </w:r>
                  <w:r w:rsidR="00D800FB" w:rsidRPr="00247F74">
                    <w:rPr>
                      <w:color w:val="006685"/>
                    </w:rPr>
                    <w:instrText xml:space="preserve"> PAGE   \* MERGEFORMAT </w:instrText>
                  </w:r>
                  <w:r w:rsidR="00D800FB" w:rsidRPr="00247F74">
                    <w:rPr>
                      <w:color w:val="006685"/>
                    </w:rPr>
                    <w:fldChar w:fldCharType="separate"/>
                  </w:r>
                  <w:r w:rsidR="00D800FB">
                    <w:rPr>
                      <w:color w:val="006685"/>
                    </w:rPr>
                    <w:t>1</w:t>
                  </w:r>
                  <w:r w:rsidR="00D800FB" w:rsidRPr="00247F74">
                    <w:rPr>
                      <w:color w:val="006685"/>
                    </w:rPr>
                    <w:fldChar w:fldCharType="end"/>
                  </w:r>
                </w:sdtContent>
              </w:sdt>
            </w:sdtContent>
          </w:sdt>
        </w:p>
      </w:tc>
      <w:tc>
        <w:tcPr>
          <w:tcW w:w="3081" w:type="dxa"/>
        </w:tcPr>
        <w:p w14:paraId="0ADF9D52" w14:textId="159AB1D1" w:rsidR="00D800FB" w:rsidRPr="00247F74" w:rsidRDefault="004644AB" w:rsidP="00885098">
          <w:pPr>
            <w:pStyle w:val="Footer"/>
            <w:jc w:val="right"/>
            <w:rPr>
              <w:color w:val="006685"/>
            </w:rPr>
          </w:pPr>
          <w:r>
            <w:rPr>
              <w:color w:val="006685"/>
            </w:rPr>
            <w:t>27 January 2022</w:t>
          </w:r>
        </w:p>
      </w:tc>
    </w:tr>
  </w:tbl>
  <w:p w14:paraId="6DFD3BCF" w14:textId="77777777" w:rsidR="00D800FB" w:rsidRPr="00247F74" w:rsidRDefault="00D800FB" w:rsidP="00ED3981">
    <w:pPr>
      <w:pStyle w:val="Footer"/>
      <w:rPr>
        <w:color w:val="0070C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C764E" w14:textId="77777777" w:rsidR="00537696" w:rsidRDefault="00537696">
      <w:r>
        <w:separator/>
      </w:r>
    </w:p>
  </w:footnote>
  <w:footnote w:type="continuationSeparator" w:id="0">
    <w:p w14:paraId="408870DA" w14:textId="77777777" w:rsidR="00537696" w:rsidRDefault="00537696">
      <w:r>
        <w:continuationSeparator/>
      </w:r>
    </w:p>
  </w:footnote>
  <w:footnote w:type="continuationNotice" w:id="1">
    <w:p w14:paraId="2FEC458D" w14:textId="77777777" w:rsidR="00537696" w:rsidRDefault="005376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9E2BA" w14:textId="3F7E6348" w:rsidR="00D800FB" w:rsidRDefault="001748AE">
    <w:pPr>
      <w:pStyle w:val="Header"/>
    </w:pPr>
    <w:r>
      <w:rPr>
        <w:noProof/>
      </w:rPr>
      <w:drawing>
        <wp:inline distT="0" distB="0" distL="0" distR="0" wp14:anchorId="55B4BDEC" wp14:editId="11E6ED9D">
          <wp:extent cx="1440180" cy="287233"/>
          <wp:effectExtent l="0" t="0" r="7620" b="0"/>
          <wp:docPr id="20" name="Picture 20" descr="Opt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u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6845" cy="29853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3D87782"/>
    <w:lvl w:ilvl="0">
      <w:start w:val="1"/>
      <w:numFmt w:val="bullet"/>
      <w:pStyle w:val="ListBullet"/>
      <w:lvlText w:val=""/>
      <w:lvlJc w:val="left"/>
      <w:pPr>
        <w:ind w:left="360" w:hanging="360"/>
      </w:pPr>
      <w:rPr>
        <w:rFonts w:ascii="Symbol" w:hAnsi="Symbol" w:hint="default"/>
        <w:color w:val="auto"/>
        <w:sz w:val="22"/>
        <w:szCs w:val="22"/>
      </w:rPr>
    </w:lvl>
  </w:abstractNum>
  <w:abstractNum w:abstractNumId="1" w15:restartNumberingAfterBreak="0">
    <w:nsid w:val="01D920B8"/>
    <w:multiLevelType w:val="multilevel"/>
    <w:tmpl w:val="A474660E"/>
    <w:lvl w:ilvl="0">
      <w:start w:val="1"/>
      <w:numFmt w:val="bullet"/>
      <w:pStyle w:val="0BodyTextBulleted"/>
      <w:lvlText w:val=""/>
      <w:lvlJc w:val="left"/>
      <w:pPr>
        <w:tabs>
          <w:tab w:val="num" w:pos="227"/>
        </w:tabs>
        <w:ind w:left="227" w:hanging="227"/>
      </w:pPr>
      <w:rPr>
        <w:rFonts w:ascii="Wingdings" w:hAnsi="Wingdings" w:cs="Wingdings" w:hint="default"/>
        <w:b w:val="0"/>
        <w:bCs w:val="0"/>
        <w:i w:val="0"/>
        <w:iCs w:val="0"/>
        <w:color w:val="BA2234"/>
        <w:sz w:val="18"/>
        <w:szCs w:val="18"/>
      </w:rPr>
    </w:lvl>
    <w:lvl w:ilvl="1">
      <w:start w:val="1"/>
      <w:numFmt w:val="bullet"/>
      <w:lvlText w:val=""/>
      <w:lvlJc w:val="left"/>
      <w:pPr>
        <w:tabs>
          <w:tab w:val="num" w:pos="454"/>
        </w:tabs>
        <w:ind w:left="454" w:hanging="227"/>
      </w:pPr>
      <w:rPr>
        <w:rFonts w:ascii="Wingdings" w:hAnsi="Wingdings" w:cs="Wingdings" w:hint="default"/>
        <w:b w:val="0"/>
        <w:bCs w:val="0"/>
        <w:i w:val="0"/>
        <w:iCs w:val="0"/>
        <w:color w:val="BA2234"/>
        <w:sz w:val="18"/>
        <w:szCs w:val="18"/>
      </w:rPr>
    </w:lvl>
    <w:lvl w:ilvl="2">
      <w:start w:val="1"/>
      <w:numFmt w:val="bullet"/>
      <w:lvlText w:val=""/>
      <w:lvlJc w:val="left"/>
      <w:pPr>
        <w:tabs>
          <w:tab w:val="num" w:pos="624"/>
        </w:tabs>
        <w:ind w:left="624" w:hanging="170"/>
      </w:pPr>
      <w:rPr>
        <w:rFonts w:ascii="Symbol" w:hAnsi="Symbol" w:cs="Symbol" w:hint="default"/>
        <w:color w:val="BA2234"/>
        <w:sz w:val="20"/>
        <w:szCs w:val="20"/>
      </w:rPr>
    </w:lvl>
    <w:lvl w:ilvl="3">
      <w:start w:val="1"/>
      <w:numFmt w:val="bullet"/>
      <w:lvlText w:val=""/>
      <w:lvlJc w:val="left"/>
      <w:pPr>
        <w:tabs>
          <w:tab w:val="num" w:pos="794"/>
        </w:tabs>
        <w:ind w:left="794" w:hanging="170"/>
      </w:pPr>
      <w:rPr>
        <w:rFonts w:ascii="Wingdings" w:hAnsi="Wingdings" w:cs="Wingdings" w:hint="default"/>
        <w:color w:val="BA2234"/>
        <w:position w:val="0"/>
        <w:sz w:val="14"/>
        <w:szCs w:val="14"/>
      </w:rPr>
    </w:lvl>
    <w:lvl w:ilvl="4">
      <w:start w:val="1"/>
      <w:numFmt w:val="bullet"/>
      <w:lvlText w:val=""/>
      <w:lvlJc w:val="left"/>
      <w:pPr>
        <w:tabs>
          <w:tab w:val="num" w:pos="964"/>
        </w:tabs>
        <w:ind w:left="964" w:hanging="170"/>
      </w:pPr>
      <w:rPr>
        <w:rFonts w:ascii="Wingdings" w:hAnsi="Wingdings" w:cs="Wingdings" w:hint="default"/>
        <w:color w:val="BA2234"/>
        <w:sz w:val="12"/>
        <w:szCs w:val="12"/>
      </w:rPr>
    </w:lvl>
    <w:lvl w:ilvl="5">
      <w:start w:val="1"/>
      <w:numFmt w:val="bullet"/>
      <w:lvlText w:val=""/>
      <w:lvlJc w:val="left"/>
      <w:pPr>
        <w:tabs>
          <w:tab w:val="num" w:pos="1134"/>
        </w:tabs>
        <w:ind w:left="1134" w:hanging="170"/>
      </w:pPr>
      <w:rPr>
        <w:rFonts w:ascii="Wingdings" w:hAnsi="Wingdings" w:cs="Wingdings" w:hint="default"/>
        <w:b w:val="0"/>
        <w:bCs w:val="0"/>
        <w:i w:val="0"/>
        <w:iCs w:val="0"/>
        <w:color w:val="BA2234"/>
        <w:sz w:val="12"/>
        <w:szCs w:val="12"/>
      </w:rPr>
    </w:lvl>
    <w:lvl w:ilvl="6">
      <w:start w:val="1"/>
      <w:numFmt w:val="bullet"/>
      <w:lvlText w:val=""/>
      <w:lvlJc w:val="left"/>
      <w:pPr>
        <w:tabs>
          <w:tab w:val="num" w:pos="1304"/>
        </w:tabs>
        <w:ind w:left="1304" w:hanging="170"/>
      </w:pPr>
      <w:rPr>
        <w:rFonts w:ascii="Symbol" w:hAnsi="Symbol" w:cs="Symbol" w:hint="default"/>
        <w:color w:val="BA2234"/>
        <w:sz w:val="16"/>
        <w:szCs w:val="16"/>
      </w:rPr>
    </w:lvl>
    <w:lvl w:ilvl="7">
      <w:start w:val="1"/>
      <w:numFmt w:val="bullet"/>
      <w:lvlText w:val=""/>
      <w:lvlJc w:val="left"/>
      <w:pPr>
        <w:tabs>
          <w:tab w:val="num" w:pos="1474"/>
        </w:tabs>
        <w:ind w:left="1474" w:hanging="170"/>
      </w:pPr>
      <w:rPr>
        <w:rFonts w:ascii="Wingdings" w:hAnsi="Wingdings" w:cs="Wingdings" w:hint="default"/>
        <w:color w:val="BA2234"/>
        <w:sz w:val="12"/>
        <w:szCs w:val="12"/>
      </w:rPr>
    </w:lvl>
    <w:lvl w:ilvl="8">
      <w:start w:val="1"/>
      <w:numFmt w:val="bullet"/>
      <w:lvlText w:val=""/>
      <w:lvlJc w:val="left"/>
      <w:pPr>
        <w:tabs>
          <w:tab w:val="num" w:pos="1644"/>
        </w:tabs>
        <w:ind w:left="1644" w:hanging="170"/>
      </w:pPr>
      <w:rPr>
        <w:rFonts w:ascii="Wingdings" w:hAnsi="Wingdings" w:cs="Wingdings" w:hint="default"/>
        <w:color w:val="BA2234"/>
        <w:sz w:val="12"/>
        <w:szCs w:val="12"/>
      </w:rPr>
    </w:lvl>
  </w:abstractNum>
  <w:abstractNum w:abstractNumId="2" w15:restartNumberingAfterBreak="0">
    <w:nsid w:val="04E20D23"/>
    <w:multiLevelType w:val="multilevel"/>
    <w:tmpl w:val="B124237C"/>
    <w:numStyleLink w:val="ZZTableNumbered"/>
  </w:abstractNum>
  <w:abstractNum w:abstractNumId="3" w15:restartNumberingAfterBreak="0">
    <w:nsid w:val="06661A39"/>
    <w:multiLevelType w:val="hybridMultilevel"/>
    <w:tmpl w:val="99A28394"/>
    <w:lvl w:ilvl="0" w:tplc="5E3200D2">
      <w:start w:val="1"/>
      <w:numFmt w:val="upperLetter"/>
      <w:pStyle w:val="PlxsRecitalsBground"/>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7B30458"/>
    <w:multiLevelType w:val="multilevel"/>
    <w:tmpl w:val="FC306EAE"/>
    <w:numStyleLink w:val="ZZBodyNumberedList"/>
  </w:abstractNum>
  <w:abstractNum w:abstractNumId="5" w15:restartNumberingAfterBreak="0">
    <w:nsid w:val="08A14BE5"/>
    <w:multiLevelType w:val="hybridMultilevel"/>
    <w:tmpl w:val="0152EE8E"/>
    <w:lvl w:ilvl="0" w:tplc="C4EC111C">
      <w:start w:val="1"/>
      <w:numFmt w:val="decimal"/>
      <w:lvlText w:val="%1."/>
      <w:lvlJc w:val="left"/>
      <w:pPr>
        <w:ind w:left="1412" w:hanging="732"/>
      </w:pPr>
      <w:rPr>
        <w:rFonts w:hint="default"/>
      </w:rPr>
    </w:lvl>
    <w:lvl w:ilvl="1" w:tplc="6562FCB6">
      <w:start w:val="1"/>
      <w:numFmt w:val="lowerLetter"/>
      <w:lvlText w:val="%2)"/>
      <w:lvlJc w:val="left"/>
      <w:pPr>
        <w:ind w:left="2132" w:hanging="732"/>
      </w:pPr>
      <w:rPr>
        <w:rFonts w:hint="default"/>
      </w:r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6" w15:restartNumberingAfterBreak="0">
    <w:nsid w:val="096C1985"/>
    <w:multiLevelType w:val="multilevel"/>
    <w:tmpl w:val="F38A9D40"/>
    <w:styleLink w:val="BMSchedules"/>
    <w:lvl w:ilvl="0">
      <w:start w:val="1"/>
      <w:numFmt w:val="none"/>
      <w:lvlRestart w:val="0"/>
      <w:pStyle w:val="SchH1"/>
      <w:suff w:val="nothing"/>
      <w:lvlText w:val="%1"/>
      <w:lvlJc w:val="left"/>
      <w:pPr>
        <w:ind w:left="0" w:firstLine="0"/>
      </w:pPr>
      <w:rPr>
        <w:rFonts w:hint="default"/>
      </w:rPr>
    </w:lvl>
    <w:lvl w:ilvl="1">
      <w:start w:val="1"/>
      <w:numFmt w:val="decimal"/>
      <w:pStyle w:val="SchH2"/>
      <w:lvlText w:val="%1%2."/>
      <w:lvlJc w:val="left"/>
      <w:pPr>
        <w:tabs>
          <w:tab w:val="num" w:pos="709"/>
        </w:tabs>
        <w:ind w:left="709" w:hanging="709"/>
      </w:pPr>
      <w:rPr>
        <w:rFonts w:hint="default"/>
      </w:rPr>
    </w:lvl>
    <w:lvl w:ilvl="2">
      <w:start w:val="1"/>
      <w:numFmt w:val="decimal"/>
      <w:pStyle w:val="SchH3"/>
      <w:lvlText w:val="%2.%3"/>
      <w:lvlJc w:val="left"/>
      <w:pPr>
        <w:tabs>
          <w:tab w:val="num" w:pos="709"/>
        </w:tabs>
        <w:ind w:left="709" w:hanging="709"/>
      </w:pPr>
      <w:rPr>
        <w:rFonts w:hint="default"/>
      </w:rPr>
    </w:lvl>
    <w:lvl w:ilvl="3">
      <w:start w:val="1"/>
      <w:numFmt w:val="lowerLetter"/>
      <w:pStyle w:val="SchH4"/>
      <w:lvlText w:val="(%4)"/>
      <w:lvlJc w:val="left"/>
      <w:pPr>
        <w:tabs>
          <w:tab w:val="num" w:pos="1418"/>
        </w:tabs>
        <w:ind w:left="1418" w:hanging="709"/>
      </w:pPr>
      <w:rPr>
        <w:rFonts w:hint="default"/>
      </w:rPr>
    </w:lvl>
    <w:lvl w:ilvl="4">
      <w:start w:val="1"/>
      <w:numFmt w:val="lowerRoman"/>
      <w:pStyle w:val="SchH5"/>
      <w:lvlText w:val="(%5)"/>
      <w:lvlJc w:val="left"/>
      <w:pPr>
        <w:tabs>
          <w:tab w:val="num" w:pos="2126"/>
        </w:tabs>
        <w:ind w:left="2126" w:hanging="708"/>
      </w:pPr>
      <w:rPr>
        <w:rFonts w:hint="default"/>
      </w:rPr>
    </w:lvl>
    <w:lvl w:ilvl="5">
      <w:start w:val="1"/>
      <w:numFmt w:val="upperLetter"/>
      <w:pStyle w:val="SchH6"/>
      <w:lvlText w:val="(%6)"/>
      <w:lvlJc w:val="left"/>
      <w:pPr>
        <w:tabs>
          <w:tab w:val="num" w:pos="2835"/>
        </w:tabs>
        <w:ind w:left="2835" w:hanging="709"/>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0A424057"/>
    <w:multiLevelType w:val="hybridMultilevel"/>
    <w:tmpl w:val="124C68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0BF61B24"/>
    <w:multiLevelType w:val="multilevel"/>
    <w:tmpl w:val="B124237C"/>
    <w:styleLink w:val="ZZTableNumbered"/>
    <w:lvl w:ilvl="0">
      <w:start w:val="1"/>
      <w:numFmt w:val="none"/>
      <w:pStyle w:val="TableTextL-Optus"/>
      <w:suff w:val="nothing"/>
      <w:lvlText w:val=""/>
      <w:lvlJc w:val="left"/>
      <w:pPr>
        <w:ind w:left="0" w:firstLine="0"/>
      </w:pPr>
      <w:rPr>
        <w:rFonts w:ascii="Arial" w:hAnsi="Arial" w:hint="default"/>
        <w:color w:val="5F5F5F" w:themeColor="text1"/>
        <w:sz w:val="18"/>
      </w:rPr>
    </w:lvl>
    <w:lvl w:ilvl="1">
      <w:start w:val="1"/>
      <w:numFmt w:val="decimal"/>
      <w:pStyle w:val="TableNumbered1-Optus"/>
      <w:lvlText w:val="%2."/>
      <w:lvlJc w:val="left"/>
      <w:pPr>
        <w:tabs>
          <w:tab w:val="num" w:pos="284"/>
        </w:tabs>
        <w:ind w:left="284" w:hanging="284"/>
      </w:pPr>
      <w:rPr>
        <w:rFonts w:hint="default"/>
      </w:rPr>
    </w:lvl>
    <w:lvl w:ilvl="2">
      <w:start w:val="1"/>
      <w:numFmt w:val="lowerLetter"/>
      <w:pStyle w:val="TableNumbered2-Optus"/>
      <w:lvlText w:val="(%3)"/>
      <w:lvlJc w:val="left"/>
      <w:pPr>
        <w:tabs>
          <w:tab w:val="num" w:pos="1276"/>
        </w:tabs>
        <w:ind w:left="1276" w:hanging="283"/>
      </w:pPr>
      <w:rPr>
        <w:rFonts w:hint="default"/>
      </w:rPr>
    </w:lvl>
    <w:lvl w:ilvl="3">
      <w:start w:val="1"/>
      <w:numFmt w:val="lowerRoman"/>
      <w:pStyle w:val="TableNumbered3-Optus"/>
      <w:lvlText w:val="(%4)"/>
      <w:lvlJc w:val="left"/>
      <w:pPr>
        <w:tabs>
          <w:tab w:val="num" w:pos="851"/>
        </w:tabs>
        <w:ind w:left="851" w:hanging="284"/>
      </w:pPr>
      <w:rPr>
        <w:rFonts w:hint="default"/>
      </w:rPr>
    </w:lvl>
    <w:lvl w:ilvl="4">
      <w:start w:val="1"/>
      <w:numFmt w:val="upperLetter"/>
      <w:lvlText w:val="(%5)"/>
      <w:lvlJc w:val="left"/>
      <w:pPr>
        <w:tabs>
          <w:tab w:val="num" w:pos="1134"/>
        </w:tabs>
        <w:ind w:left="1134" w:hanging="283"/>
      </w:pPr>
      <w:rPr>
        <w:rFonts w:hint="default"/>
      </w:rPr>
    </w:lvl>
    <w:lvl w:ilvl="5">
      <w:start w:val="1"/>
      <w:numFmt w:val="lowerRoman"/>
      <w:lvlText w:val="(%6)"/>
      <w:lvlJc w:val="left"/>
      <w:pPr>
        <w:tabs>
          <w:tab w:val="num" w:pos="1797"/>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068"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0D7499"/>
    <w:multiLevelType w:val="multilevel"/>
    <w:tmpl w:val="B7223034"/>
    <w:styleLink w:val="ZZHeadingNumbered"/>
    <w:lvl w:ilvl="0">
      <w:start w:val="1"/>
      <w:numFmt w:val="none"/>
      <w:pStyle w:val="HeadingNumberedRestart"/>
      <w:suff w:val="nothing"/>
      <w:lvlText w:val=""/>
      <w:lvlJc w:val="left"/>
      <w:pPr>
        <w:ind w:left="0" w:firstLine="0"/>
      </w:pPr>
      <w:rPr>
        <w:rFonts w:ascii="Arial" w:hAnsi="Arial" w:hint="default"/>
      </w:rPr>
    </w:lvl>
    <w:lvl w:ilvl="1">
      <w:start w:val="1"/>
      <w:numFmt w:val="decimal"/>
      <w:pStyle w:val="HeadingNumbered1-Optus"/>
      <w:lvlText w:val="%2."/>
      <w:lvlJc w:val="left"/>
      <w:pPr>
        <w:tabs>
          <w:tab w:val="num" w:pos="851"/>
        </w:tabs>
        <w:ind w:left="851" w:hanging="851"/>
      </w:pPr>
      <w:rPr>
        <w:rFonts w:hint="default"/>
      </w:rPr>
    </w:lvl>
    <w:lvl w:ilvl="2">
      <w:start w:val="1"/>
      <w:numFmt w:val="decimal"/>
      <w:pStyle w:val="HeadingNumbered2-Optus"/>
      <w:lvlText w:val="%2.%3."/>
      <w:lvlJc w:val="left"/>
      <w:pPr>
        <w:tabs>
          <w:tab w:val="num" w:pos="851"/>
        </w:tabs>
        <w:ind w:left="851" w:hanging="851"/>
      </w:pPr>
      <w:rPr>
        <w:rFonts w:hint="default"/>
      </w:rPr>
    </w:lvl>
    <w:lvl w:ilvl="3">
      <w:start w:val="1"/>
      <w:numFmt w:val="decimal"/>
      <w:pStyle w:val="HeadingNumbered3-Optus"/>
      <w:lvlText w:val="%2.%3.%4."/>
      <w:lvlJc w:val="left"/>
      <w:pPr>
        <w:tabs>
          <w:tab w:val="num" w:pos="851"/>
        </w:tabs>
        <w:ind w:left="851" w:hanging="851"/>
      </w:pPr>
      <w:rPr>
        <w:rFonts w:hint="default"/>
      </w:rPr>
    </w:lvl>
    <w:lvl w:ilvl="4">
      <w:start w:val="1"/>
      <w:numFmt w:val="decimal"/>
      <w:pStyle w:val="HeadingNumbered4-Optus"/>
      <w:lvlText w:val="%2.%3.%4.%5."/>
      <w:lvlJc w:val="left"/>
      <w:pPr>
        <w:tabs>
          <w:tab w:val="num" w:pos="851"/>
        </w:tabs>
        <w:ind w:left="851" w:hanging="851"/>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10" w15:restartNumberingAfterBreak="0">
    <w:nsid w:val="0CBB20C9"/>
    <w:multiLevelType w:val="hybridMultilevel"/>
    <w:tmpl w:val="EF68F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D239F4"/>
    <w:multiLevelType w:val="multilevel"/>
    <w:tmpl w:val="78BC1FFC"/>
    <w:lvl w:ilvl="0">
      <w:start w:val="1"/>
      <w:numFmt w:val="decimal"/>
      <w:pStyle w:val="DelveSDLevel1"/>
      <w:lvlText w:val="%1"/>
      <w:lvlJc w:val="left"/>
      <w:pPr>
        <w:ind w:left="360" w:hanging="360"/>
      </w:pPr>
      <w:rPr>
        <w:rFonts w:ascii="Arial" w:hAnsi="Arial" w:hint="default"/>
        <w:b/>
        <w:i w:val="0"/>
        <w:sz w:val="22"/>
      </w:rPr>
    </w:lvl>
    <w:lvl w:ilvl="1">
      <w:start w:val="1"/>
      <w:numFmt w:val="decimal"/>
      <w:pStyle w:val="DelveSDLevel2"/>
      <w:lvlText w:val="%1.%2"/>
      <w:lvlJc w:val="left"/>
      <w:pPr>
        <w:ind w:left="432" w:hanging="432"/>
      </w:pPr>
      <w:rPr>
        <w:rFonts w:ascii="Arial Bold" w:hAnsi="Arial Bold" w:cs="Times New Roman" w:hint="default"/>
        <w:b/>
        <w:i w:val="0"/>
        <w:sz w:val="22"/>
      </w:rPr>
    </w:lvl>
    <w:lvl w:ilvl="2">
      <w:start w:val="1"/>
      <w:numFmt w:val="decimal"/>
      <w:pStyle w:val="DelveSDLevel3"/>
      <w:lvlText w:val="%1.%2.%3"/>
      <w:lvlJc w:val="left"/>
      <w:pPr>
        <w:ind w:left="576" w:hanging="576"/>
      </w:pPr>
      <w:rPr>
        <w:rFonts w:ascii="Arial Bold" w:hAnsi="Arial Bold" w:cs="Times New Roman" w:hint="default"/>
        <w:b/>
        <w:i w:val="0"/>
        <w:sz w:val="22"/>
      </w:rPr>
    </w:lvl>
    <w:lvl w:ilvl="3">
      <w:start w:val="1"/>
      <w:numFmt w:val="decimal"/>
      <w:pStyle w:val="DelveSDLevel4"/>
      <w:lvlText w:val="%1.%2.%3.%4"/>
      <w:lvlJc w:val="left"/>
      <w:pPr>
        <w:ind w:left="605" w:hanging="605"/>
      </w:pPr>
      <w:rPr>
        <w:rFonts w:ascii="Arial" w:hAnsi="Arial" w:cs="Times New Roman" w:hint="default"/>
        <w:b w:val="0"/>
        <w:i w:val="0"/>
        <w:sz w:val="20"/>
      </w:rPr>
    </w:lvl>
    <w:lvl w:ilvl="4">
      <w:start w:val="1"/>
      <w:numFmt w:val="decimal"/>
      <w:pStyle w:val="IBMLevel5"/>
      <w:lvlText w:val="%4.1.1.1.%5"/>
      <w:lvlJc w:val="left"/>
      <w:pPr>
        <w:ind w:left="432" w:hanging="432"/>
      </w:pPr>
      <w:rPr>
        <w:rFonts w:ascii="Times New Roman Bold" w:hAnsi="Times New Roman Bold" w:cs="Times New Roman" w:hint="default"/>
        <w:b/>
        <w:i/>
        <w:sz w:val="18"/>
      </w:rPr>
    </w:lvl>
    <w:lvl w:ilvl="5">
      <w:start w:val="1"/>
      <w:numFmt w:val="decimal"/>
      <w:lvlRestart w:val="1"/>
      <w:pStyle w:val="IBMLevel2NoBlankLineBefore"/>
      <w:lvlText w:val="%1.%6"/>
      <w:lvlJc w:val="left"/>
      <w:pPr>
        <w:ind w:left="432" w:hanging="432"/>
      </w:pPr>
      <w:rPr>
        <w:rFonts w:ascii="Times New Roman Bold" w:hAnsi="Times New Roman Bold" w:cs="Times New Roman" w:hint="default"/>
        <w:b/>
        <w:i/>
        <w:sz w:val="18"/>
      </w:rPr>
    </w:lvl>
    <w:lvl w:ilvl="6">
      <w:start w:val="1"/>
      <w:numFmt w:val="decimal"/>
      <w:lvlText w:val="%7."/>
      <w:lvlJc w:val="left"/>
      <w:pPr>
        <w:tabs>
          <w:tab w:val="num" w:pos="2880"/>
        </w:tabs>
        <w:ind w:left="2549" w:hanging="389"/>
      </w:pPr>
      <w:rPr>
        <w:rFonts w:ascii="Times New Roman" w:hAnsi="Times New Roman" w:cs="Times New Roman" w:hint="default"/>
        <w:b w:val="0"/>
      </w:rPr>
    </w:lvl>
    <w:lvl w:ilvl="7">
      <w:start w:val="1"/>
      <w:numFmt w:val="lowerLetter"/>
      <w:lvlText w:val="%8."/>
      <w:lvlJc w:val="left"/>
      <w:pPr>
        <w:tabs>
          <w:tab w:val="num" w:pos="3240"/>
        </w:tabs>
        <w:ind w:left="2880" w:hanging="360"/>
      </w:pPr>
      <w:rPr>
        <w:rFonts w:cs="Times New Roman" w:hint="default"/>
      </w:rPr>
    </w:lvl>
    <w:lvl w:ilvl="8">
      <w:start w:val="1"/>
      <w:numFmt w:val="lowerRoman"/>
      <w:lvlText w:val="%9."/>
      <w:lvlJc w:val="left"/>
      <w:pPr>
        <w:tabs>
          <w:tab w:val="num" w:pos="3600"/>
        </w:tabs>
        <w:ind w:left="3240" w:hanging="360"/>
      </w:pPr>
      <w:rPr>
        <w:rFonts w:cs="Times New Roman" w:hint="default"/>
      </w:rPr>
    </w:lvl>
  </w:abstractNum>
  <w:abstractNum w:abstractNumId="12" w15:restartNumberingAfterBreak="0">
    <w:nsid w:val="1170195B"/>
    <w:multiLevelType w:val="hybridMultilevel"/>
    <w:tmpl w:val="FA789720"/>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3" w15:restartNumberingAfterBreak="0">
    <w:nsid w:val="15C01505"/>
    <w:multiLevelType w:val="hybridMultilevel"/>
    <w:tmpl w:val="954853BE"/>
    <w:lvl w:ilvl="0" w:tplc="A7B67DB8">
      <w:numFmt w:val="bullet"/>
      <w:lvlText w:val="-"/>
      <w:lvlJc w:val="left"/>
      <w:pPr>
        <w:ind w:left="1065" w:hanging="360"/>
      </w:pPr>
      <w:rPr>
        <w:rFonts w:ascii="Arial" w:eastAsiaTheme="minorEastAsia" w:hAnsi="Arial" w:cs="Arial" w:hint="default"/>
      </w:rPr>
    </w:lvl>
    <w:lvl w:ilvl="1" w:tplc="0C090003" w:tentative="1">
      <w:start w:val="1"/>
      <w:numFmt w:val="bullet"/>
      <w:lvlText w:val="o"/>
      <w:lvlJc w:val="left"/>
      <w:pPr>
        <w:ind w:left="1785" w:hanging="360"/>
      </w:pPr>
      <w:rPr>
        <w:rFonts w:ascii="Courier New" w:hAnsi="Courier New" w:cs="Courier New" w:hint="default"/>
      </w:rPr>
    </w:lvl>
    <w:lvl w:ilvl="2" w:tplc="0C090005" w:tentative="1">
      <w:start w:val="1"/>
      <w:numFmt w:val="bullet"/>
      <w:lvlText w:val=""/>
      <w:lvlJc w:val="left"/>
      <w:pPr>
        <w:ind w:left="2505" w:hanging="360"/>
      </w:pPr>
      <w:rPr>
        <w:rFonts w:ascii="Wingdings" w:hAnsi="Wingdings" w:hint="default"/>
      </w:rPr>
    </w:lvl>
    <w:lvl w:ilvl="3" w:tplc="0C090001" w:tentative="1">
      <w:start w:val="1"/>
      <w:numFmt w:val="bullet"/>
      <w:lvlText w:val=""/>
      <w:lvlJc w:val="left"/>
      <w:pPr>
        <w:ind w:left="3225" w:hanging="360"/>
      </w:pPr>
      <w:rPr>
        <w:rFonts w:ascii="Symbol" w:hAnsi="Symbol" w:hint="default"/>
      </w:rPr>
    </w:lvl>
    <w:lvl w:ilvl="4" w:tplc="0C090003" w:tentative="1">
      <w:start w:val="1"/>
      <w:numFmt w:val="bullet"/>
      <w:lvlText w:val="o"/>
      <w:lvlJc w:val="left"/>
      <w:pPr>
        <w:ind w:left="3945" w:hanging="360"/>
      </w:pPr>
      <w:rPr>
        <w:rFonts w:ascii="Courier New" w:hAnsi="Courier New" w:cs="Courier New" w:hint="default"/>
      </w:rPr>
    </w:lvl>
    <w:lvl w:ilvl="5" w:tplc="0C090005" w:tentative="1">
      <w:start w:val="1"/>
      <w:numFmt w:val="bullet"/>
      <w:lvlText w:val=""/>
      <w:lvlJc w:val="left"/>
      <w:pPr>
        <w:ind w:left="4665" w:hanging="360"/>
      </w:pPr>
      <w:rPr>
        <w:rFonts w:ascii="Wingdings" w:hAnsi="Wingdings" w:hint="default"/>
      </w:rPr>
    </w:lvl>
    <w:lvl w:ilvl="6" w:tplc="0C090001" w:tentative="1">
      <w:start w:val="1"/>
      <w:numFmt w:val="bullet"/>
      <w:lvlText w:val=""/>
      <w:lvlJc w:val="left"/>
      <w:pPr>
        <w:ind w:left="5385" w:hanging="360"/>
      </w:pPr>
      <w:rPr>
        <w:rFonts w:ascii="Symbol" w:hAnsi="Symbol" w:hint="default"/>
      </w:rPr>
    </w:lvl>
    <w:lvl w:ilvl="7" w:tplc="0C090003" w:tentative="1">
      <w:start w:val="1"/>
      <w:numFmt w:val="bullet"/>
      <w:lvlText w:val="o"/>
      <w:lvlJc w:val="left"/>
      <w:pPr>
        <w:ind w:left="6105" w:hanging="360"/>
      </w:pPr>
      <w:rPr>
        <w:rFonts w:ascii="Courier New" w:hAnsi="Courier New" w:cs="Courier New" w:hint="default"/>
      </w:rPr>
    </w:lvl>
    <w:lvl w:ilvl="8" w:tplc="0C090005" w:tentative="1">
      <w:start w:val="1"/>
      <w:numFmt w:val="bullet"/>
      <w:lvlText w:val=""/>
      <w:lvlJc w:val="left"/>
      <w:pPr>
        <w:ind w:left="6825" w:hanging="360"/>
      </w:pPr>
      <w:rPr>
        <w:rFonts w:ascii="Wingdings" w:hAnsi="Wingdings" w:hint="default"/>
      </w:rPr>
    </w:lvl>
  </w:abstractNum>
  <w:abstractNum w:abstractNumId="14" w15:restartNumberingAfterBreak="0">
    <w:nsid w:val="17BA6A9D"/>
    <w:multiLevelType w:val="hybridMultilevel"/>
    <w:tmpl w:val="7B3C2BE0"/>
    <w:lvl w:ilvl="0" w:tplc="F4E0BC08">
      <w:start w:val="1"/>
      <w:numFmt w:val="lowerLetter"/>
      <w:lvlText w:val="(%1)"/>
      <w:lvlJc w:val="left"/>
      <w:pPr>
        <w:ind w:left="1400" w:hanging="360"/>
      </w:pPr>
      <w:rPr>
        <w:rFonts w:hint="default"/>
      </w:rPr>
    </w:lvl>
    <w:lvl w:ilvl="1" w:tplc="0C090001">
      <w:start w:val="1"/>
      <w:numFmt w:val="bullet"/>
      <w:lvlText w:val=""/>
      <w:lvlJc w:val="left"/>
      <w:pPr>
        <w:ind w:left="2120" w:hanging="360"/>
      </w:pPr>
      <w:rPr>
        <w:rFonts w:ascii="Symbol" w:hAnsi="Symbol" w:hint="default"/>
      </w:r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15" w15:restartNumberingAfterBreak="0">
    <w:nsid w:val="1EDF05B1"/>
    <w:multiLevelType w:val="hybridMultilevel"/>
    <w:tmpl w:val="F71A454C"/>
    <w:lvl w:ilvl="0" w:tplc="0C090001">
      <w:start w:val="1"/>
      <w:numFmt w:val="bullet"/>
      <w:lvlText w:val=""/>
      <w:lvlJc w:val="left"/>
      <w:pPr>
        <w:ind w:left="2132" w:hanging="360"/>
      </w:pPr>
      <w:rPr>
        <w:rFonts w:ascii="Symbol" w:hAnsi="Symbol" w:hint="default"/>
      </w:rPr>
    </w:lvl>
    <w:lvl w:ilvl="1" w:tplc="0C090003" w:tentative="1">
      <w:start w:val="1"/>
      <w:numFmt w:val="bullet"/>
      <w:lvlText w:val="o"/>
      <w:lvlJc w:val="left"/>
      <w:pPr>
        <w:ind w:left="2852" w:hanging="360"/>
      </w:pPr>
      <w:rPr>
        <w:rFonts w:ascii="Courier New" w:hAnsi="Courier New" w:cs="Courier New" w:hint="default"/>
      </w:rPr>
    </w:lvl>
    <w:lvl w:ilvl="2" w:tplc="0C090005" w:tentative="1">
      <w:start w:val="1"/>
      <w:numFmt w:val="bullet"/>
      <w:lvlText w:val=""/>
      <w:lvlJc w:val="left"/>
      <w:pPr>
        <w:ind w:left="3572" w:hanging="360"/>
      </w:pPr>
      <w:rPr>
        <w:rFonts w:ascii="Wingdings" w:hAnsi="Wingdings" w:hint="default"/>
      </w:rPr>
    </w:lvl>
    <w:lvl w:ilvl="3" w:tplc="0C090001" w:tentative="1">
      <w:start w:val="1"/>
      <w:numFmt w:val="bullet"/>
      <w:lvlText w:val=""/>
      <w:lvlJc w:val="left"/>
      <w:pPr>
        <w:ind w:left="4292" w:hanging="360"/>
      </w:pPr>
      <w:rPr>
        <w:rFonts w:ascii="Symbol" w:hAnsi="Symbol" w:hint="default"/>
      </w:rPr>
    </w:lvl>
    <w:lvl w:ilvl="4" w:tplc="0C090003" w:tentative="1">
      <w:start w:val="1"/>
      <w:numFmt w:val="bullet"/>
      <w:lvlText w:val="o"/>
      <w:lvlJc w:val="left"/>
      <w:pPr>
        <w:ind w:left="5012" w:hanging="360"/>
      </w:pPr>
      <w:rPr>
        <w:rFonts w:ascii="Courier New" w:hAnsi="Courier New" w:cs="Courier New" w:hint="default"/>
      </w:rPr>
    </w:lvl>
    <w:lvl w:ilvl="5" w:tplc="0C090005" w:tentative="1">
      <w:start w:val="1"/>
      <w:numFmt w:val="bullet"/>
      <w:lvlText w:val=""/>
      <w:lvlJc w:val="left"/>
      <w:pPr>
        <w:ind w:left="5732" w:hanging="360"/>
      </w:pPr>
      <w:rPr>
        <w:rFonts w:ascii="Wingdings" w:hAnsi="Wingdings" w:hint="default"/>
      </w:rPr>
    </w:lvl>
    <w:lvl w:ilvl="6" w:tplc="0C090001" w:tentative="1">
      <w:start w:val="1"/>
      <w:numFmt w:val="bullet"/>
      <w:lvlText w:val=""/>
      <w:lvlJc w:val="left"/>
      <w:pPr>
        <w:ind w:left="6452" w:hanging="360"/>
      </w:pPr>
      <w:rPr>
        <w:rFonts w:ascii="Symbol" w:hAnsi="Symbol" w:hint="default"/>
      </w:rPr>
    </w:lvl>
    <w:lvl w:ilvl="7" w:tplc="0C090003" w:tentative="1">
      <w:start w:val="1"/>
      <w:numFmt w:val="bullet"/>
      <w:lvlText w:val="o"/>
      <w:lvlJc w:val="left"/>
      <w:pPr>
        <w:ind w:left="7172" w:hanging="360"/>
      </w:pPr>
      <w:rPr>
        <w:rFonts w:ascii="Courier New" w:hAnsi="Courier New" w:cs="Courier New" w:hint="default"/>
      </w:rPr>
    </w:lvl>
    <w:lvl w:ilvl="8" w:tplc="0C090005" w:tentative="1">
      <w:start w:val="1"/>
      <w:numFmt w:val="bullet"/>
      <w:lvlText w:val=""/>
      <w:lvlJc w:val="left"/>
      <w:pPr>
        <w:ind w:left="7892" w:hanging="360"/>
      </w:pPr>
      <w:rPr>
        <w:rFonts w:ascii="Wingdings" w:hAnsi="Wingdings" w:hint="default"/>
      </w:rPr>
    </w:lvl>
  </w:abstractNum>
  <w:abstractNum w:abstractNumId="16" w15:restartNumberingAfterBreak="0">
    <w:nsid w:val="21BE28D7"/>
    <w:multiLevelType w:val="hybridMultilevel"/>
    <w:tmpl w:val="F3B6362C"/>
    <w:lvl w:ilvl="0" w:tplc="B206003A">
      <w:start w:val="1"/>
      <w:numFmt w:val="upperLetter"/>
      <w:pStyle w:val="Recital"/>
      <w:lvlText w:val="%1"/>
      <w:lvlJc w:val="left"/>
      <w:pPr>
        <w:tabs>
          <w:tab w:val="num" w:pos="709"/>
        </w:tabs>
        <w:ind w:left="709" w:hanging="709"/>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27E40293"/>
    <w:multiLevelType w:val="hybridMultilevel"/>
    <w:tmpl w:val="D2488D9A"/>
    <w:lvl w:ilvl="0" w:tplc="F26A77D2">
      <w:start w:val="1"/>
      <w:numFmt w:val="bullet"/>
      <w:pStyle w:val="TableBullets"/>
      <w:lvlText w:val=""/>
      <w:lvlJc w:val="left"/>
      <w:pPr>
        <w:ind w:left="360" w:hanging="360"/>
      </w:pPr>
      <w:rPr>
        <w:rFonts w:ascii="Symbol" w:hAnsi="Symbol" w:hint="default"/>
        <w:sz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7F75B6F"/>
    <w:multiLevelType w:val="hybridMultilevel"/>
    <w:tmpl w:val="0198627C"/>
    <w:lvl w:ilvl="0" w:tplc="0C09000F">
      <w:start w:val="1"/>
      <w:numFmt w:val="decimal"/>
      <w:lvlText w:val="%1."/>
      <w:lvlJc w:val="left"/>
      <w:pPr>
        <w:ind w:left="1066" w:hanging="360"/>
      </w:pPr>
    </w:lvl>
    <w:lvl w:ilvl="1" w:tplc="0C090019" w:tentative="1">
      <w:start w:val="1"/>
      <w:numFmt w:val="lowerLetter"/>
      <w:lvlText w:val="%2."/>
      <w:lvlJc w:val="left"/>
      <w:pPr>
        <w:ind w:left="1786" w:hanging="360"/>
      </w:pPr>
    </w:lvl>
    <w:lvl w:ilvl="2" w:tplc="0C09001B" w:tentative="1">
      <w:start w:val="1"/>
      <w:numFmt w:val="lowerRoman"/>
      <w:lvlText w:val="%3."/>
      <w:lvlJc w:val="right"/>
      <w:pPr>
        <w:ind w:left="2506" w:hanging="180"/>
      </w:pPr>
    </w:lvl>
    <w:lvl w:ilvl="3" w:tplc="0C09000F" w:tentative="1">
      <w:start w:val="1"/>
      <w:numFmt w:val="decimal"/>
      <w:lvlText w:val="%4."/>
      <w:lvlJc w:val="left"/>
      <w:pPr>
        <w:ind w:left="3226" w:hanging="360"/>
      </w:pPr>
    </w:lvl>
    <w:lvl w:ilvl="4" w:tplc="0C090019" w:tentative="1">
      <w:start w:val="1"/>
      <w:numFmt w:val="lowerLetter"/>
      <w:lvlText w:val="%5."/>
      <w:lvlJc w:val="left"/>
      <w:pPr>
        <w:ind w:left="3946" w:hanging="360"/>
      </w:pPr>
    </w:lvl>
    <w:lvl w:ilvl="5" w:tplc="0C09001B" w:tentative="1">
      <w:start w:val="1"/>
      <w:numFmt w:val="lowerRoman"/>
      <w:lvlText w:val="%6."/>
      <w:lvlJc w:val="right"/>
      <w:pPr>
        <w:ind w:left="4666" w:hanging="180"/>
      </w:pPr>
    </w:lvl>
    <w:lvl w:ilvl="6" w:tplc="0C09000F" w:tentative="1">
      <w:start w:val="1"/>
      <w:numFmt w:val="decimal"/>
      <w:lvlText w:val="%7."/>
      <w:lvlJc w:val="left"/>
      <w:pPr>
        <w:ind w:left="5386" w:hanging="360"/>
      </w:pPr>
    </w:lvl>
    <w:lvl w:ilvl="7" w:tplc="0C090019" w:tentative="1">
      <w:start w:val="1"/>
      <w:numFmt w:val="lowerLetter"/>
      <w:lvlText w:val="%8."/>
      <w:lvlJc w:val="left"/>
      <w:pPr>
        <w:ind w:left="6106" w:hanging="360"/>
      </w:pPr>
    </w:lvl>
    <w:lvl w:ilvl="8" w:tplc="0C09001B" w:tentative="1">
      <w:start w:val="1"/>
      <w:numFmt w:val="lowerRoman"/>
      <w:lvlText w:val="%9."/>
      <w:lvlJc w:val="right"/>
      <w:pPr>
        <w:ind w:left="6826" w:hanging="180"/>
      </w:pPr>
    </w:lvl>
  </w:abstractNum>
  <w:abstractNum w:abstractNumId="19" w15:restartNumberingAfterBreak="0">
    <w:nsid w:val="2D263577"/>
    <w:multiLevelType w:val="hybridMultilevel"/>
    <w:tmpl w:val="BB809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1C7A27"/>
    <w:multiLevelType w:val="hybridMultilevel"/>
    <w:tmpl w:val="06924C16"/>
    <w:lvl w:ilvl="0" w:tplc="1434604E">
      <w:start w:val="1"/>
      <w:numFmt w:val="bullet"/>
      <w:pStyle w:val="Bullet2"/>
      <w:lvlText w:val=""/>
      <w:lvlJc w:val="left"/>
      <w:pPr>
        <w:tabs>
          <w:tab w:val="num" w:pos="357"/>
        </w:tabs>
        <w:ind w:left="357" w:hanging="35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451C4C"/>
    <w:multiLevelType w:val="multilevel"/>
    <w:tmpl w:val="6DE2DBE6"/>
    <w:styleLink w:val="BMHeadings"/>
    <w:lvl w:ilvl="0">
      <w:start w:val="1"/>
      <w:numFmt w:val="none"/>
      <w:suff w:val="nothing"/>
      <w:lvlText w:val=""/>
      <w:lvlJc w:val="left"/>
      <w:pPr>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2" w15:restartNumberingAfterBreak="0">
    <w:nsid w:val="2FBF6AC5"/>
    <w:multiLevelType w:val="hybridMultilevel"/>
    <w:tmpl w:val="BA54D024"/>
    <w:lvl w:ilvl="0" w:tplc="0C090001">
      <w:start w:val="1"/>
      <w:numFmt w:val="bullet"/>
      <w:lvlText w:val=""/>
      <w:lvlJc w:val="left"/>
      <w:pPr>
        <w:ind w:left="2132" w:hanging="360"/>
      </w:pPr>
      <w:rPr>
        <w:rFonts w:ascii="Symbol" w:hAnsi="Symbol" w:hint="default"/>
      </w:rPr>
    </w:lvl>
    <w:lvl w:ilvl="1" w:tplc="0C090003" w:tentative="1">
      <w:start w:val="1"/>
      <w:numFmt w:val="bullet"/>
      <w:lvlText w:val="o"/>
      <w:lvlJc w:val="left"/>
      <w:pPr>
        <w:ind w:left="2852" w:hanging="360"/>
      </w:pPr>
      <w:rPr>
        <w:rFonts w:ascii="Courier New" w:hAnsi="Courier New" w:cs="Courier New" w:hint="default"/>
      </w:rPr>
    </w:lvl>
    <w:lvl w:ilvl="2" w:tplc="0C090005" w:tentative="1">
      <w:start w:val="1"/>
      <w:numFmt w:val="bullet"/>
      <w:lvlText w:val=""/>
      <w:lvlJc w:val="left"/>
      <w:pPr>
        <w:ind w:left="3572" w:hanging="360"/>
      </w:pPr>
      <w:rPr>
        <w:rFonts w:ascii="Wingdings" w:hAnsi="Wingdings" w:hint="default"/>
      </w:rPr>
    </w:lvl>
    <w:lvl w:ilvl="3" w:tplc="0C090001" w:tentative="1">
      <w:start w:val="1"/>
      <w:numFmt w:val="bullet"/>
      <w:lvlText w:val=""/>
      <w:lvlJc w:val="left"/>
      <w:pPr>
        <w:ind w:left="4292" w:hanging="360"/>
      </w:pPr>
      <w:rPr>
        <w:rFonts w:ascii="Symbol" w:hAnsi="Symbol" w:hint="default"/>
      </w:rPr>
    </w:lvl>
    <w:lvl w:ilvl="4" w:tplc="0C090003" w:tentative="1">
      <w:start w:val="1"/>
      <w:numFmt w:val="bullet"/>
      <w:lvlText w:val="o"/>
      <w:lvlJc w:val="left"/>
      <w:pPr>
        <w:ind w:left="5012" w:hanging="360"/>
      </w:pPr>
      <w:rPr>
        <w:rFonts w:ascii="Courier New" w:hAnsi="Courier New" w:cs="Courier New" w:hint="default"/>
      </w:rPr>
    </w:lvl>
    <w:lvl w:ilvl="5" w:tplc="0C090005" w:tentative="1">
      <w:start w:val="1"/>
      <w:numFmt w:val="bullet"/>
      <w:lvlText w:val=""/>
      <w:lvlJc w:val="left"/>
      <w:pPr>
        <w:ind w:left="5732" w:hanging="360"/>
      </w:pPr>
      <w:rPr>
        <w:rFonts w:ascii="Wingdings" w:hAnsi="Wingdings" w:hint="default"/>
      </w:rPr>
    </w:lvl>
    <w:lvl w:ilvl="6" w:tplc="0C090001" w:tentative="1">
      <w:start w:val="1"/>
      <w:numFmt w:val="bullet"/>
      <w:lvlText w:val=""/>
      <w:lvlJc w:val="left"/>
      <w:pPr>
        <w:ind w:left="6452" w:hanging="360"/>
      </w:pPr>
      <w:rPr>
        <w:rFonts w:ascii="Symbol" w:hAnsi="Symbol" w:hint="default"/>
      </w:rPr>
    </w:lvl>
    <w:lvl w:ilvl="7" w:tplc="0C090003" w:tentative="1">
      <w:start w:val="1"/>
      <w:numFmt w:val="bullet"/>
      <w:lvlText w:val="o"/>
      <w:lvlJc w:val="left"/>
      <w:pPr>
        <w:ind w:left="7172" w:hanging="360"/>
      </w:pPr>
      <w:rPr>
        <w:rFonts w:ascii="Courier New" w:hAnsi="Courier New" w:cs="Courier New" w:hint="default"/>
      </w:rPr>
    </w:lvl>
    <w:lvl w:ilvl="8" w:tplc="0C090005" w:tentative="1">
      <w:start w:val="1"/>
      <w:numFmt w:val="bullet"/>
      <w:lvlText w:val=""/>
      <w:lvlJc w:val="left"/>
      <w:pPr>
        <w:ind w:left="7892" w:hanging="360"/>
      </w:pPr>
      <w:rPr>
        <w:rFonts w:ascii="Wingdings" w:hAnsi="Wingdings" w:hint="default"/>
      </w:rPr>
    </w:lvl>
  </w:abstractNum>
  <w:abstractNum w:abstractNumId="23" w15:restartNumberingAfterBreak="0">
    <w:nsid w:val="316230CD"/>
    <w:multiLevelType w:val="hybridMultilevel"/>
    <w:tmpl w:val="56E02E1C"/>
    <w:lvl w:ilvl="0" w:tplc="6F581000">
      <w:start w:val="1"/>
      <w:numFmt w:val="lowerLetter"/>
      <w:pStyle w:val="MELegal3"/>
      <w:lvlText w:val="(%1)"/>
      <w:lvlJc w:val="left"/>
      <w:pPr>
        <w:ind w:left="706" w:firstLine="0"/>
      </w:pPr>
      <w:rPr>
        <w:rFonts w:hint="default"/>
      </w:rPr>
    </w:lvl>
    <w:lvl w:ilvl="1" w:tplc="0C090019">
      <w:start w:val="1"/>
      <w:numFmt w:val="lowerLetter"/>
      <w:lvlText w:val="%2."/>
      <w:lvlJc w:val="left"/>
      <w:pPr>
        <w:ind w:left="2317" w:hanging="360"/>
      </w:pPr>
    </w:lvl>
    <w:lvl w:ilvl="2" w:tplc="0C09001B">
      <w:start w:val="1"/>
      <w:numFmt w:val="lowerRoman"/>
      <w:lvlText w:val="%3."/>
      <w:lvlJc w:val="right"/>
      <w:pPr>
        <w:ind w:left="3037" w:hanging="180"/>
      </w:pPr>
    </w:lvl>
    <w:lvl w:ilvl="3" w:tplc="2376B7DA">
      <w:start w:val="1"/>
      <w:numFmt w:val="decimal"/>
      <w:lvlText w:val="%4."/>
      <w:lvlJc w:val="left"/>
      <w:pPr>
        <w:ind w:left="4129" w:hanging="732"/>
      </w:pPr>
      <w:rPr>
        <w:rFonts w:hint="default"/>
      </w:rPr>
    </w:lvl>
    <w:lvl w:ilvl="4" w:tplc="0C090019" w:tentative="1">
      <w:start w:val="1"/>
      <w:numFmt w:val="lowerLetter"/>
      <w:lvlText w:val="%5."/>
      <w:lvlJc w:val="left"/>
      <w:pPr>
        <w:ind w:left="4477" w:hanging="360"/>
      </w:pPr>
    </w:lvl>
    <w:lvl w:ilvl="5" w:tplc="0C09001B" w:tentative="1">
      <w:start w:val="1"/>
      <w:numFmt w:val="lowerRoman"/>
      <w:lvlText w:val="%6."/>
      <w:lvlJc w:val="right"/>
      <w:pPr>
        <w:ind w:left="5197" w:hanging="180"/>
      </w:pPr>
    </w:lvl>
    <w:lvl w:ilvl="6" w:tplc="0C09000F" w:tentative="1">
      <w:start w:val="1"/>
      <w:numFmt w:val="decimal"/>
      <w:lvlText w:val="%7."/>
      <w:lvlJc w:val="left"/>
      <w:pPr>
        <w:ind w:left="5917" w:hanging="360"/>
      </w:pPr>
    </w:lvl>
    <w:lvl w:ilvl="7" w:tplc="0C090019" w:tentative="1">
      <w:start w:val="1"/>
      <w:numFmt w:val="lowerLetter"/>
      <w:lvlText w:val="%8."/>
      <w:lvlJc w:val="left"/>
      <w:pPr>
        <w:ind w:left="6637" w:hanging="360"/>
      </w:pPr>
    </w:lvl>
    <w:lvl w:ilvl="8" w:tplc="0C09001B" w:tentative="1">
      <w:start w:val="1"/>
      <w:numFmt w:val="lowerRoman"/>
      <w:lvlText w:val="%9."/>
      <w:lvlJc w:val="right"/>
      <w:pPr>
        <w:ind w:left="7357" w:hanging="180"/>
      </w:pPr>
    </w:lvl>
  </w:abstractNum>
  <w:abstractNum w:abstractNumId="24" w15:restartNumberingAfterBreak="0">
    <w:nsid w:val="36B873F5"/>
    <w:multiLevelType w:val="multilevel"/>
    <w:tmpl w:val="FC306EAE"/>
    <w:styleLink w:val="ZZBodyNumberedList"/>
    <w:lvl w:ilvl="0">
      <w:start w:val="1"/>
      <w:numFmt w:val="none"/>
      <w:pStyle w:val="NumberedRestart-Optus"/>
      <w:suff w:val="nothing"/>
      <w:lvlText w:val=""/>
      <w:lvlJc w:val="left"/>
      <w:pPr>
        <w:ind w:left="0" w:firstLine="0"/>
      </w:pPr>
      <w:rPr>
        <w:rFonts w:ascii="Arial" w:hAnsi="Arial" w:hint="default"/>
        <w:sz w:val="20"/>
      </w:rPr>
    </w:lvl>
    <w:lvl w:ilvl="1">
      <w:start w:val="1"/>
      <w:numFmt w:val="lowerLetter"/>
      <w:pStyle w:val="Numbered1-Optus"/>
      <w:lvlText w:val="(%2)"/>
      <w:lvlJc w:val="left"/>
      <w:pPr>
        <w:tabs>
          <w:tab w:val="num" w:pos="1208"/>
        </w:tabs>
        <w:ind w:left="1208" w:hanging="357"/>
      </w:pPr>
    </w:lvl>
    <w:lvl w:ilvl="2">
      <w:start w:val="1"/>
      <w:numFmt w:val="lowerRoman"/>
      <w:pStyle w:val="Numbered2-Optus"/>
      <w:lvlText w:val="(%3)"/>
      <w:lvlJc w:val="left"/>
      <w:pPr>
        <w:tabs>
          <w:tab w:val="num" w:pos="1565"/>
        </w:tabs>
        <w:ind w:left="1565" w:hanging="357"/>
      </w:pPr>
      <w:rPr>
        <w:rFonts w:hint="default"/>
      </w:rPr>
    </w:lvl>
    <w:lvl w:ilvl="3">
      <w:start w:val="1"/>
      <w:numFmt w:val="upperLetter"/>
      <w:pStyle w:val="Numbered3-Optus"/>
      <w:lvlText w:val="(%4)"/>
      <w:lvlJc w:val="left"/>
      <w:pPr>
        <w:tabs>
          <w:tab w:val="num" w:pos="1922"/>
        </w:tabs>
        <w:ind w:left="1922" w:hanging="357"/>
      </w:pPr>
      <w:rPr>
        <w:rFonts w:hint="default"/>
      </w:rPr>
    </w:lvl>
    <w:lvl w:ilvl="4">
      <w:start w:val="1"/>
      <w:numFmt w:val="upperRoman"/>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5" w15:restartNumberingAfterBreak="0">
    <w:nsid w:val="389D1BF3"/>
    <w:multiLevelType w:val="multilevel"/>
    <w:tmpl w:val="D37CE6BC"/>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709"/>
        </w:tabs>
        <w:ind w:left="709" w:hanging="709"/>
      </w:pPr>
      <w:rPr>
        <w:rFonts w:hint="default"/>
      </w:rPr>
    </w:lvl>
    <w:lvl w:ilvl="2">
      <w:start w:val="1"/>
      <w:numFmt w:val="decimal"/>
      <w:pStyle w:val="Heading3"/>
      <w:lvlText w:val="%2.%3"/>
      <w:lvlJc w:val="left"/>
      <w:pPr>
        <w:tabs>
          <w:tab w:val="num" w:pos="851"/>
        </w:tabs>
        <w:ind w:left="851" w:hanging="709"/>
      </w:pPr>
      <w:rPr>
        <w:rFonts w:hint="default"/>
      </w:rPr>
    </w:lvl>
    <w:lvl w:ilvl="3">
      <w:start w:val="1"/>
      <w:numFmt w:val="lowerLetter"/>
      <w:pStyle w:val="Heading4"/>
      <w:lvlText w:val="(%4)"/>
      <w:lvlJc w:val="left"/>
      <w:pPr>
        <w:tabs>
          <w:tab w:val="num" w:pos="1702"/>
        </w:tabs>
        <w:ind w:left="1702" w:hanging="709"/>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Heading5"/>
      <w:lvlText w:val="(%5)"/>
      <w:lvlJc w:val="left"/>
      <w:pPr>
        <w:tabs>
          <w:tab w:val="num" w:pos="2126"/>
        </w:tabs>
        <w:ind w:left="2126" w:hanging="708"/>
      </w:pPr>
      <w:rPr>
        <w:rFonts w:hint="default"/>
      </w:rPr>
    </w:lvl>
    <w:lvl w:ilvl="5">
      <w:start w:val="1"/>
      <w:numFmt w:val="upperLetter"/>
      <w:pStyle w:val="Heading6"/>
      <w:lvlText w:val="(%6)"/>
      <w:lvlJc w:val="left"/>
      <w:pPr>
        <w:tabs>
          <w:tab w:val="num" w:pos="2835"/>
        </w:tabs>
        <w:ind w:left="2835" w:hanging="709"/>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6" w15:restartNumberingAfterBreak="0">
    <w:nsid w:val="3EDF3425"/>
    <w:multiLevelType w:val="hybridMultilevel"/>
    <w:tmpl w:val="503C5E22"/>
    <w:lvl w:ilvl="0" w:tplc="0C090001">
      <w:start w:val="1"/>
      <w:numFmt w:val="bullet"/>
      <w:lvlText w:val=""/>
      <w:lvlJc w:val="left"/>
      <w:pPr>
        <w:ind w:left="2132" w:hanging="360"/>
      </w:pPr>
      <w:rPr>
        <w:rFonts w:ascii="Symbol" w:hAnsi="Symbol" w:hint="default"/>
      </w:rPr>
    </w:lvl>
    <w:lvl w:ilvl="1" w:tplc="0C090003" w:tentative="1">
      <w:start w:val="1"/>
      <w:numFmt w:val="bullet"/>
      <w:lvlText w:val="o"/>
      <w:lvlJc w:val="left"/>
      <w:pPr>
        <w:ind w:left="2852" w:hanging="360"/>
      </w:pPr>
      <w:rPr>
        <w:rFonts w:ascii="Courier New" w:hAnsi="Courier New" w:cs="Courier New" w:hint="default"/>
      </w:rPr>
    </w:lvl>
    <w:lvl w:ilvl="2" w:tplc="0C090005" w:tentative="1">
      <w:start w:val="1"/>
      <w:numFmt w:val="bullet"/>
      <w:lvlText w:val=""/>
      <w:lvlJc w:val="left"/>
      <w:pPr>
        <w:ind w:left="3572" w:hanging="360"/>
      </w:pPr>
      <w:rPr>
        <w:rFonts w:ascii="Wingdings" w:hAnsi="Wingdings" w:hint="default"/>
      </w:rPr>
    </w:lvl>
    <w:lvl w:ilvl="3" w:tplc="0C090001" w:tentative="1">
      <w:start w:val="1"/>
      <w:numFmt w:val="bullet"/>
      <w:lvlText w:val=""/>
      <w:lvlJc w:val="left"/>
      <w:pPr>
        <w:ind w:left="4292" w:hanging="360"/>
      </w:pPr>
      <w:rPr>
        <w:rFonts w:ascii="Symbol" w:hAnsi="Symbol" w:hint="default"/>
      </w:rPr>
    </w:lvl>
    <w:lvl w:ilvl="4" w:tplc="0C090003" w:tentative="1">
      <w:start w:val="1"/>
      <w:numFmt w:val="bullet"/>
      <w:lvlText w:val="o"/>
      <w:lvlJc w:val="left"/>
      <w:pPr>
        <w:ind w:left="5012" w:hanging="360"/>
      </w:pPr>
      <w:rPr>
        <w:rFonts w:ascii="Courier New" w:hAnsi="Courier New" w:cs="Courier New" w:hint="default"/>
      </w:rPr>
    </w:lvl>
    <w:lvl w:ilvl="5" w:tplc="0C090005" w:tentative="1">
      <w:start w:val="1"/>
      <w:numFmt w:val="bullet"/>
      <w:lvlText w:val=""/>
      <w:lvlJc w:val="left"/>
      <w:pPr>
        <w:ind w:left="5732" w:hanging="360"/>
      </w:pPr>
      <w:rPr>
        <w:rFonts w:ascii="Wingdings" w:hAnsi="Wingdings" w:hint="default"/>
      </w:rPr>
    </w:lvl>
    <w:lvl w:ilvl="6" w:tplc="0C090001" w:tentative="1">
      <w:start w:val="1"/>
      <w:numFmt w:val="bullet"/>
      <w:lvlText w:val=""/>
      <w:lvlJc w:val="left"/>
      <w:pPr>
        <w:ind w:left="6452" w:hanging="360"/>
      </w:pPr>
      <w:rPr>
        <w:rFonts w:ascii="Symbol" w:hAnsi="Symbol" w:hint="default"/>
      </w:rPr>
    </w:lvl>
    <w:lvl w:ilvl="7" w:tplc="0C090003" w:tentative="1">
      <w:start w:val="1"/>
      <w:numFmt w:val="bullet"/>
      <w:lvlText w:val="o"/>
      <w:lvlJc w:val="left"/>
      <w:pPr>
        <w:ind w:left="7172" w:hanging="360"/>
      </w:pPr>
      <w:rPr>
        <w:rFonts w:ascii="Courier New" w:hAnsi="Courier New" w:cs="Courier New" w:hint="default"/>
      </w:rPr>
    </w:lvl>
    <w:lvl w:ilvl="8" w:tplc="0C090005" w:tentative="1">
      <w:start w:val="1"/>
      <w:numFmt w:val="bullet"/>
      <w:lvlText w:val=""/>
      <w:lvlJc w:val="left"/>
      <w:pPr>
        <w:ind w:left="7892" w:hanging="360"/>
      </w:pPr>
      <w:rPr>
        <w:rFonts w:ascii="Wingdings" w:hAnsi="Wingdings" w:hint="default"/>
      </w:rPr>
    </w:lvl>
  </w:abstractNum>
  <w:abstractNum w:abstractNumId="27" w15:restartNumberingAfterBreak="0">
    <w:nsid w:val="40622118"/>
    <w:multiLevelType w:val="multilevel"/>
    <w:tmpl w:val="7022674C"/>
    <w:styleLink w:val="BMListNumbers"/>
    <w:lvl w:ilvl="0">
      <w:start w:val="1"/>
      <w:numFmt w:val="decimal"/>
      <w:pStyle w:val="ListNumber"/>
      <w:lvlText w:val="%1."/>
      <w:lvlJc w:val="left"/>
      <w:pPr>
        <w:tabs>
          <w:tab w:val="num" w:pos="709"/>
        </w:tabs>
        <w:ind w:left="709" w:hanging="709"/>
      </w:pPr>
      <w:rPr>
        <w:rFonts w:hint="default"/>
      </w:rPr>
    </w:lvl>
    <w:lvl w:ilvl="1">
      <w:start w:val="1"/>
      <w:numFmt w:val="lowerLetter"/>
      <w:lvlRestart w:val="0"/>
      <w:pStyle w:val="ListNumber2"/>
      <w:lvlText w:val="(%2)"/>
      <w:lvlJc w:val="left"/>
      <w:pPr>
        <w:tabs>
          <w:tab w:val="num" w:pos="1418"/>
        </w:tabs>
        <w:ind w:left="1418" w:hanging="709"/>
      </w:pPr>
      <w:rPr>
        <w:rFonts w:hint="default"/>
      </w:rPr>
    </w:lvl>
    <w:lvl w:ilvl="2">
      <w:start w:val="1"/>
      <w:numFmt w:val="lowerRoman"/>
      <w:lvlRestart w:val="0"/>
      <w:pStyle w:val="ListNumber3"/>
      <w:lvlText w:val="(%3)"/>
      <w:lvlJc w:val="left"/>
      <w:pPr>
        <w:tabs>
          <w:tab w:val="num" w:pos="2126"/>
        </w:tabs>
        <w:ind w:left="2126" w:hanging="708"/>
      </w:pPr>
      <w:rPr>
        <w:rFonts w:hint="default"/>
      </w:rPr>
    </w:lvl>
    <w:lvl w:ilvl="3">
      <w:start w:val="1"/>
      <w:numFmt w:val="upperLetter"/>
      <w:lvlRestart w:val="0"/>
      <w:pStyle w:val="ListNumber4"/>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8" w15:restartNumberingAfterBreak="0">
    <w:nsid w:val="44E5554D"/>
    <w:multiLevelType w:val="multilevel"/>
    <w:tmpl w:val="396A018C"/>
    <w:lvl w:ilvl="0">
      <w:start w:val="1"/>
      <w:numFmt w:val="decimal"/>
      <w:pStyle w:val="MELegal1"/>
      <w:lvlText w:val="%1."/>
      <w:lvlJc w:val="left"/>
      <w:pPr>
        <w:tabs>
          <w:tab w:val="num" w:pos="851"/>
        </w:tabs>
        <w:ind w:left="680" w:hanging="680"/>
      </w:pPr>
      <w:rPr>
        <w:rFonts w:ascii="Arial" w:hAnsi="Arial" w:cs="Arial" w:hint="default"/>
        <w:b/>
        <w:i w:val="0"/>
        <w:color w:val="auto"/>
      </w:rPr>
    </w:lvl>
    <w:lvl w:ilvl="1">
      <w:start w:val="1"/>
      <w:numFmt w:val="decimal"/>
      <w:lvlText w:val="%1.%2"/>
      <w:lvlJc w:val="left"/>
      <w:pPr>
        <w:tabs>
          <w:tab w:val="num" w:pos="851"/>
        </w:tabs>
        <w:ind w:left="680" w:hanging="680"/>
      </w:pPr>
      <w:rPr>
        <w:rFonts w:ascii="Arial" w:hAnsi="Arial" w:cs="Arial" w:hint="default"/>
        <w:b w:val="0"/>
        <w:i w:val="0"/>
        <w:sz w:val="20"/>
        <w:szCs w:val="20"/>
      </w:rPr>
    </w:lvl>
    <w:lvl w:ilvl="2">
      <w:start w:val="1"/>
      <w:numFmt w:val="lowerLetter"/>
      <w:lvlText w:val="(%3)"/>
      <w:lvlJc w:val="left"/>
      <w:pPr>
        <w:tabs>
          <w:tab w:val="num" w:pos="1701"/>
        </w:tabs>
        <w:ind w:left="1701" w:hanging="850"/>
      </w:pPr>
      <w:rPr>
        <w:rFonts w:hint="default"/>
        <w:b w:val="0"/>
      </w:rPr>
    </w:lvl>
    <w:lvl w:ilvl="3">
      <w:start w:val="1"/>
      <w:numFmt w:val="lowerRoman"/>
      <w:pStyle w:val="MELegal4"/>
      <w:lvlText w:val="(%4)"/>
      <w:lvlJc w:val="left"/>
      <w:pPr>
        <w:tabs>
          <w:tab w:val="num" w:pos="2552"/>
        </w:tabs>
        <w:ind w:left="2041" w:hanging="680"/>
      </w:pPr>
      <w:rPr>
        <w:rFonts w:hint="default"/>
        <w:i w:val="0"/>
      </w:rPr>
    </w:lvl>
    <w:lvl w:ilvl="4">
      <w:start w:val="1"/>
      <w:numFmt w:val="upperLetter"/>
      <w:pStyle w:val="MELegal5"/>
      <w:lvlText w:val="(%5)"/>
      <w:lvlJc w:val="left"/>
      <w:pPr>
        <w:tabs>
          <w:tab w:val="num" w:pos="3402"/>
        </w:tabs>
        <w:ind w:left="3402" w:hanging="850"/>
      </w:pPr>
      <w:rPr>
        <w:rFonts w:hint="default"/>
      </w:rPr>
    </w:lvl>
    <w:lvl w:ilvl="5">
      <w:start w:val="1"/>
      <w:numFmt w:val="upperRoman"/>
      <w:pStyle w:val="MELegal6"/>
      <w:lvlText w:val="(%6)"/>
      <w:lvlJc w:val="left"/>
      <w:pPr>
        <w:tabs>
          <w:tab w:val="num" w:pos="4253"/>
        </w:tabs>
        <w:ind w:left="4253" w:hanging="851"/>
      </w:pPr>
      <w:rPr>
        <w:rFonts w:hint="default"/>
      </w:rPr>
    </w:lvl>
    <w:lvl w:ilvl="6">
      <w:start w:val="1"/>
      <w:numFmt w:val="decimal"/>
      <w:pStyle w:val="MELegal7"/>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482F7A97"/>
    <w:multiLevelType w:val="hybridMultilevel"/>
    <w:tmpl w:val="7A9E76BE"/>
    <w:lvl w:ilvl="0" w:tplc="0C090001">
      <w:start w:val="1"/>
      <w:numFmt w:val="bullet"/>
      <w:lvlText w:val=""/>
      <w:lvlJc w:val="left"/>
      <w:pPr>
        <w:ind w:left="2132" w:hanging="360"/>
      </w:pPr>
      <w:rPr>
        <w:rFonts w:ascii="Symbol" w:hAnsi="Symbol" w:hint="default"/>
      </w:rPr>
    </w:lvl>
    <w:lvl w:ilvl="1" w:tplc="0C090003" w:tentative="1">
      <w:start w:val="1"/>
      <w:numFmt w:val="bullet"/>
      <w:lvlText w:val="o"/>
      <w:lvlJc w:val="left"/>
      <w:pPr>
        <w:ind w:left="2852" w:hanging="360"/>
      </w:pPr>
      <w:rPr>
        <w:rFonts w:ascii="Courier New" w:hAnsi="Courier New" w:cs="Courier New" w:hint="default"/>
      </w:rPr>
    </w:lvl>
    <w:lvl w:ilvl="2" w:tplc="0C090005" w:tentative="1">
      <w:start w:val="1"/>
      <w:numFmt w:val="bullet"/>
      <w:lvlText w:val=""/>
      <w:lvlJc w:val="left"/>
      <w:pPr>
        <w:ind w:left="3572" w:hanging="360"/>
      </w:pPr>
      <w:rPr>
        <w:rFonts w:ascii="Wingdings" w:hAnsi="Wingdings" w:hint="default"/>
      </w:rPr>
    </w:lvl>
    <w:lvl w:ilvl="3" w:tplc="0C090001" w:tentative="1">
      <w:start w:val="1"/>
      <w:numFmt w:val="bullet"/>
      <w:lvlText w:val=""/>
      <w:lvlJc w:val="left"/>
      <w:pPr>
        <w:ind w:left="4292" w:hanging="360"/>
      </w:pPr>
      <w:rPr>
        <w:rFonts w:ascii="Symbol" w:hAnsi="Symbol" w:hint="default"/>
      </w:rPr>
    </w:lvl>
    <w:lvl w:ilvl="4" w:tplc="0C090003" w:tentative="1">
      <w:start w:val="1"/>
      <w:numFmt w:val="bullet"/>
      <w:lvlText w:val="o"/>
      <w:lvlJc w:val="left"/>
      <w:pPr>
        <w:ind w:left="5012" w:hanging="360"/>
      </w:pPr>
      <w:rPr>
        <w:rFonts w:ascii="Courier New" w:hAnsi="Courier New" w:cs="Courier New" w:hint="default"/>
      </w:rPr>
    </w:lvl>
    <w:lvl w:ilvl="5" w:tplc="0C090005" w:tentative="1">
      <w:start w:val="1"/>
      <w:numFmt w:val="bullet"/>
      <w:lvlText w:val=""/>
      <w:lvlJc w:val="left"/>
      <w:pPr>
        <w:ind w:left="5732" w:hanging="360"/>
      </w:pPr>
      <w:rPr>
        <w:rFonts w:ascii="Wingdings" w:hAnsi="Wingdings" w:hint="default"/>
      </w:rPr>
    </w:lvl>
    <w:lvl w:ilvl="6" w:tplc="0C090001" w:tentative="1">
      <w:start w:val="1"/>
      <w:numFmt w:val="bullet"/>
      <w:lvlText w:val=""/>
      <w:lvlJc w:val="left"/>
      <w:pPr>
        <w:ind w:left="6452" w:hanging="360"/>
      </w:pPr>
      <w:rPr>
        <w:rFonts w:ascii="Symbol" w:hAnsi="Symbol" w:hint="default"/>
      </w:rPr>
    </w:lvl>
    <w:lvl w:ilvl="7" w:tplc="0C090003" w:tentative="1">
      <w:start w:val="1"/>
      <w:numFmt w:val="bullet"/>
      <w:lvlText w:val="o"/>
      <w:lvlJc w:val="left"/>
      <w:pPr>
        <w:ind w:left="7172" w:hanging="360"/>
      </w:pPr>
      <w:rPr>
        <w:rFonts w:ascii="Courier New" w:hAnsi="Courier New" w:cs="Courier New" w:hint="default"/>
      </w:rPr>
    </w:lvl>
    <w:lvl w:ilvl="8" w:tplc="0C090005" w:tentative="1">
      <w:start w:val="1"/>
      <w:numFmt w:val="bullet"/>
      <w:lvlText w:val=""/>
      <w:lvlJc w:val="left"/>
      <w:pPr>
        <w:ind w:left="7892" w:hanging="360"/>
      </w:pPr>
      <w:rPr>
        <w:rFonts w:ascii="Wingdings" w:hAnsi="Wingdings" w:hint="default"/>
      </w:rPr>
    </w:lvl>
  </w:abstractNum>
  <w:abstractNum w:abstractNumId="30" w15:restartNumberingAfterBreak="0">
    <w:nsid w:val="488F6123"/>
    <w:multiLevelType w:val="hybridMultilevel"/>
    <w:tmpl w:val="8872E3A4"/>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31" w15:restartNumberingAfterBreak="0">
    <w:nsid w:val="499360F7"/>
    <w:multiLevelType w:val="hybridMultilevel"/>
    <w:tmpl w:val="40B2714A"/>
    <w:lvl w:ilvl="0" w:tplc="0C090001">
      <w:start w:val="1"/>
      <w:numFmt w:val="bullet"/>
      <w:lvlText w:val=""/>
      <w:lvlJc w:val="left"/>
      <w:pPr>
        <w:ind w:left="1426" w:hanging="360"/>
      </w:pPr>
      <w:rPr>
        <w:rFonts w:ascii="Symbol" w:hAnsi="Symbol" w:hint="default"/>
      </w:rPr>
    </w:lvl>
    <w:lvl w:ilvl="1" w:tplc="0C090003">
      <w:start w:val="1"/>
      <w:numFmt w:val="bullet"/>
      <w:lvlText w:val="o"/>
      <w:lvlJc w:val="left"/>
      <w:pPr>
        <w:ind w:left="2146" w:hanging="360"/>
      </w:pPr>
      <w:rPr>
        <w:rFonts w:ascii="Courier New" w:hAnsi="Courier New" w:cs="Courier New" w:hint="default"/>
      </w:rPr>
    </w:lvl>
    <w:lvl w:ilvl="2" w:tplc="0C090005" w:tentative="1">
      <w:start w:val="1"/>
      <w:numFmt w:val="bullet"/>
      <w:lvlText w:val=""/>
      <w:lvlJc w:val="left"/>
      <w:pPr>
        <w:ind w:left="2866" w:hanging="360"/>
      </w:pPr>
      <w:rPr>
        <w:rFonts w:ascii="Wingdings" w:hAnsi="Wingdings" w:hint="default"/>
      </w:rPr>
    </w:lvl>
    <w:lvl w:ilvl="3" w:tplc="0C090001" w:tentative="1">
      <w:start w:val="1"/>
      <w:numFmt w:val="bullet"/>
      <w:lvlText w:val=""/>
      <w:lvlJc w:val="left"/>
      <w:pPr>
        <w:ind w:left="3586" w:hanging="360"/>
      </w:pPr>
      <w:rPr>
        <w:rFonts w:ascii="Symbol" w:hAnsi="Symbol" w:hint="default"/>
      </w:rPr>
    </w:lvl>
    <w:lvl w:ilvl="4" w:tplc="0C090003" w:tentative="1">
      <w:start w:val="1"/>
      <w:numFmt w:val="bullet"/>
      <w:lvlText w:val="o"/>
      <w:lvlJc w:val="left"/>
      <w:pPr>
        <w:ind w:left="4306" w:hanging="360"/>
      </w:pPr>
      <w:rPr>
        <w:rFonts w:ascii="Courier New" w:hAnsi="Courier New" w:cs="Courier New" w:hint="default"/>
      </w:rPr>
    </w:lvl>
    <w:lvl w:ilvl="5" w:tplc="0C090005" w:tentative="1">
      <w:start w:val="1"/>
      <w:numFmt w:val="bullet"/>
      <w:lvlText w:val=""/>
      <w:lvlJc w:val="left"/>
      <w:pPr>
        <w:ind w:left="5026" w:hanging="360"/>
      </w:pPr>
      <w:rPr>
        <w:rFonts w:ascii="Wingdings" w:hAnsi="Wingdings" w:hint="default"/>
      </w:rPr>
    </w:lvl>
    <w:lvl w:ilvl="6" w:tplc="0C090001" w:tentative="1">
      <w:start w:val="1"/>
      <w:numFmt w:val="bullet"/>
      <w:lvlText w:val=""/>
      <w:lvlJc w:val="left"/>
      <w:pPr>
        <w:ind w:left="5746" w:hanging="360"/>
      </w:pPr>
      <w:rPr>
        <w:rFonts w:ascii="Symbol" w:hAnsi="Symbol" w:hint="default"/>
      </w:rPr>
    </w:lvl>
    <w:lvl w:ilvl="7" w:tplc="0C090003" w:tentative="1">
      <w:start w:val="1"/>
      <w:numFmt w:val="bullet"/>
      <w:lvlText w:val="o"/>
      <w:lvlJc w:val="left"/>
      <w:pPr>
        <w:ind w:left="6466" w:hanging="360"/>
      </w:pPr>
      <w:rPr>
        <w:rFonts w:ascii="Courier New" w:hAnsi="Courier New" w:cs="Courier New" w:hint="default"/>
      </w:rPr>
    </w:lvl>
    <w:lvl w:ilvl="8" w:tplc="0C090005" w:tentative="1">
      <w:start w:val="1"/>
      <w:numFmt w:val="bullet"/>
      <w:lvlText w:val=""/>
      <w:lvlJc w:val="left"/>
      <w:pPr>
        <w:ind w:left="7186" w:hanging="360"/>
      </w:pPr>
      <w:rPr>
        <w:rFonts w:ascii="Wingdings" w:hAnsi="Wingdings" w:hint="default"/>
      </w:rPr>
    </w:lvl>
  </w:abstractNum>
  <w:abstractNum w:abstractNumId="32" w15:restartNumberingAfterBreak="0">
    <w:nsid w:val="4A513D28"/>
    <w:multiLevelType w:val="hybridMultilevel"/>
    <w:tmpl w:val="DD407FBA"/>
    <w:lvl w:ilvl="0" w:tplc="F4E0BC08">
      <w:start w:val="1"/>
      <w:numFmt w:val="lowerLetter"/>
      <w:lvlText w:val="(%1)"/>
      <w:lvlJc w:val="left"/>
      <w:pPr>
        <w:ind w:left="1400" w:hanging="360"/>
      </w:pPr>
      <w:rPr>
        <w:rFonts w:hint="default"/>
      </w:r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33" w15:restartNumberingAfterBreak="0">
    <w:nsid w:val="4A740E0E"/>
    <w:multiLevelType w:val="multilevel"/>
    <w:tmpl w:val="B9B4B97E"/>
    <w:lvl w:ilvl="0">
      <w:start w:val="1"/>
      <w:numFmt w:val="decimal"/>
      <w:pStyle w:val="OptusLegal1"/>
      <w:lvlText w:val="%1."/>
      <w:lvlJc w:val="left"/>
      <w:pPr>
        <w:tabs>
          <w:tab w:val="num" w:pos="851"/>
        </w:tabs>
        <w:ind w:left="851" w:hanging="851"/>
      </w:pPr>
      <w:rPr>
        <w:rFonts w:hint="default"/>
      </w:rPr>
    </w:lvl>
    <w:lvl w:ilvl="1">
      <w:start w:val="1"/>
      <w:numFmt w:val="decimal"/>
      <w:pStyle w:val="OptusLegal2"/>
      <w:lvlText w:val="%1.%2"/>
      <w:lvlJc w:val="left"/>
      <w:pPr>
        <w:tabs>
          <w:tab w:val="num" w:pos="851"/>
        </w:tabs>
        <w:ind w:left="851" w:hanging="851"/>
      </w:pPr>
      <w:rPr>
        <w:rFonts w:hint="default"/>
        <w:b w:val="0"/>
        <w:i w:val="0"/>
        <w:sz w:val="24"/>
      </w:rPr>
    </w:lvl>
    <w:lvl w:ilvl="2">
      <w:start w:val="1"/>
      <w:numFmt w:val="lowerLetter"/>
      <w:pStyle w:val="OptusLegal3"/>
      <w:lvlText w:val="(%3)"/>
      <w:lvlJc w:val="left"/>
      <w:pPr>
        <w:tabs>
          <w:tab w:val="num" w:pos="1699"/>
        </w:tabs>
        <w:ind w:left="1699" w:hanging="84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OptusLegal4"/>
      <w:lvlText w:val="(%4)"/>
      <w:lvlJc w:val="left"/>
      <w:pPr>
        <w:tabs>
          <w:tab w:val="num" w:pos="2552"/>
        </w:tabs>
        <w:ind w:left="2549" w:hanging="848"/>
      </w:pPr>
      <w:rPr>
        <w:rFonts w:hint="default"/>
        <w:sz w:val="24"/>
      </w:rPr>
    </w:lvl>
    <w:lvl w:ilvl="4">
      <w:start w:val="1"/>
      <w:numFmt w:val="upperLetter"/>
      <w:pStyle w:val="OptusLegal5"/>
      <w:lvlText w:val="(%5)"/>
      <w:lvlJc w:val="left"/>
      <w:pPr>
        <w:tabs>
          <w:tab w:val="num" w:pos="3402"/>
        </w:tabs>
        <w:ind w:left="3402" w:hanging="850"/>
      </w:pPr>
      <w:rPr>
        <w:rFonts w:hint="default"/>
      </w:rPr>
    </w:lvl>
    <w:lvl w:ilvl="5">
      <w:start w:val="1"/>
      <w:numFmt w:val="upperRoman"/>
      <w:pStyle w:val="OptusLegal6"/>
      <w:lvlText w:val="(%6)"/>
      <w:lvlJc w:val="left"/>
      <w:pPr>
        <w:tabs>
          <w:tab w:val="num" w:pos="4253"/>
        </w:tabs>
        <w:ind w:left="4253" w:hanging="851"/>
      </w:pPr>
      <w:rPr>
        <w:rFonts w:hint="default"/>
      </w:rPr>
    </w:lvl>
    <w:lvl w:ilvl="6">
      <w:start w:val="1"/>
      <w:numFmt w:val="decimal"/>
      <w:pStyle w:val="OptusLegal7"/>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4" w15:restartNumberingAfterBreak="0">
    <w:nsid w:val="4C7908B3"/>
    <w:multiLevelType w:val="hybridMultilevel"/>
    <w:tmpl w:val="BB6A8B62"/>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35" w15:restartNumberingAfterBreak="0">
    <w:nsid w:val="4EDF126F"/>
    <w:multiLevelType w:val="hybridMultilevel"/>
    <w:tmpl w:val="57AE0534"/>
    <w:lvl w:ilvl="0" w:tplc="1FE262D0">
      <w:start w:val="1"/>
      <w:numFmt w:val="bullet"/>
      <w:pStyle w:val="Bullet3-Optus"/>
      <w:lvlText w:val="-"/>
      <w:lvlJc w:val="left"/>
      <w:pPr>
        <w:ind w:left="1080" w:hanging="360"/>
      </w:pPr>
      <w:rPr>
        <w:rFonts w:ascii="Calibri" w:hAnsi="Calibri" w:hint="default"/>
        <w:b w:val="0"/>
        <w:i w:val="0"/>
        <w:color w:val="5F5F5F" w:themeColor="text1"/>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17C537A"/>
    <w:multiLevelType w:val="multilevel"/>
    <w:tmpl w:val="F81835CC"/>
    <w:styleLink w:val="BMDefinitions"/>
    <w:lvl w:ilvl="0">
      <w:start w:val="1"/>
      <w:numFmt w:val="none"/>
      <w:pStyle w:val="DefinitionParagraph"/>
      <w:suff w:val="nothing"/>
      <w:lvlText w:val=""/>
      <w:lvlJc w:val="left"/>
      <w:pPr>
        <w:ind w:left="709" w:firstLine="0"/>
      </w:pPr>
      <w:rPr>
        <w:rFonts w:hint="default"/>
      </w:rPr>
    </w:lvl>
    <w:lvl w:ilvl="1">
      <w:start w:val="1"/>
      <w:numFmt w:val="lowerLetter"/>
      <w:pStyle w:val="Da"/>
      <w:lvlText w:val="(%2)"/>
      <w:lvlJc w:val="left"/>
      <w:pPr>
        <w:tabs>
          <w:tab w:val="num" w:pos="1418"/>
        </w:tabs>
        <w:ind w:left="1418" w:hanging="709"/>
      </w:pPr>
      <w:rPr>
        <w:rFonts w:hint="default"/>
      </w:rPr>
    </w:lvl>
    <w:lvl w:ilvl="2">
      <w:start w:val="1"/>
      <w:numFmt w:val="lowerRoman"/>
      <w:pStyle w:val="Di"/>
      <w:lvlText w:val="(%3)"/>
      <w:lvlJc w:val="left"/>
      <w:pPr>
        <w:tabs>
          <w:tab w:val="num" w:pos="2126"/>
        </w:tabs>
        <w:ind w:left="2126" w:hanging="708"/>
      </w:pPr>
      <w:rPr>
        <w:rFonts w:hint="default"/>
      </w:rPr>
    </w:lvl>
    <w:lvl w:ilvl="3">
      <w:start w:val="1"/>
      <w:numFmt w:val="upperLetter"/>
      <w:pStyle w:val="DA0"/>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7" w15:restartNumberingAfterBreak="0">
    <w:nsid w:val="530F2969"/>
    <w:multiLevelType w:val="hybridMultilevel"/>
    <w:tmpl w:val="A140AFF4"/>
    <w:lvl w:ilvl="0" w:tplc="0C090001">
      <w:start w:val="1"/>
      <w:numFmt w:val="bullet"/>
      <w:lvlText w:val=""/>
      <w:lvlJc w:val="left"/>
      <w:pPr>
        <w:ind w:left="2132" w:hanging="360"/>
      </w:pPr>
      <w:rPr>
        <w:rFonts w:ascii="Symbol" w:hAnsi="Symbol" w:hint="default"/>
      </w:rPr>
    </w:lvl>
    <w:lvl w:ilvl="1" w:tplc="0C090003">
      <w:start w:val="1"/>
      <w:numFmt w:val="bullet"/>
      <w:lvlText w:val="o"/>
      <w:lvlJc w:val="left"/>
      <w:pPr>
        <w:ind w:left="2852" w:hanging="360"/>
      </w:pPr>
      <w:rPr>
        <w:rFonts w:ascii="Courier New" w:hAnsi="Courier New" w:cs="Courier New" w:hint="default"/>
      </w:rPr>
    </w:lvl>
    <w:lvl w:ilvl="2" w:tplc="0C090005" w:tentative="1">
      <w:start w:val="1"/>
      <w:numFmt w:val="bullet"/>
      <w:lvlText w:val=""/>
      <w:lvlJc w:val="left"/>
      <w:pPr>
        <w:ind w:left="3572" w:hanging="360"/>
      </w:pPr>
      <w:rPr>
        <w:rFonts w:ascii="Wingdings" w:hAnsi="Wingdings" w:hint="default"/>
      </w:rPr>
    </w:lvl>
    <w:lvl w:ilvl="3" w:tplc="0C090001" w:tentative="1">
      <w:start w:val="1"/>
      <w:numFmt w:val="bullet"/>
      <w:lvlText w:val=""/>
      <w:lvlJc w:val="left"/>
      <w:pPr>
        <w:ind w:left="4292" w:hanging="360"/>
      </w:pPr>
      <w:rPr>
        <w:rFonts w:ascii="Symbol" w:hAnsi="Symbol" w:hint="default"/>
      </w:rPr>
    </w:lvl>
    <w:lvl w:ilvl="4" w:tplc="0C090003" w:tentative="1">
      <w:start w:val="1"/>
      <w:numFmt w:val="bullet"/>
      <w:lvlText w:val="o"/>
      <w:lvlJc w:val="left"/>
      <w:pPr>
        <w:ind w:left="5012" w:hanging="360"/>
      </w:pPr>
      <w:rPr>
        <w:rFonts w:ascii="Courier New" w:hAnsi="Courier New" w:cs="Courier New" w:hint="default"/>
      </w:rPr>
    </w:lvl>
    <w:lvl w:ilvl="5" w:tplc="0C090005" w:tentative="1">
      <w:start w:val="1"/>
      <w:numFmt w:val="bullet"/>
      <w:lvlText w:val=""/>
      <w:lvlJc w:val="left"/>
      <w:pPr>
        <w:ind w:left="5732" w:hanging="360"/>
      </w:pPr>
      <w:rPr>
        <w:rFonts w:ascii="Wingdings" w:hAnsi="Wingdings" w:hint="default"/>
      </w:rPr>
    </w:lvl>
    <w:lvl w:ilvl="6" w:tplc="0C090001" w:tentative="1">
      <w:start w:val="1"/>
      <w:numFmt w:val="bullet"/>
      <w:lvlText w:val=""/>
      <w:lvlJc w:val="left"/>
      <w:pPr>
        <w:ind w:left="6452" w:hanging="360"/>
      </w:pPr>
      <w:rPr>
        <w:rFonts w:ascii="Symbol" w:hAnsi="Symbol" w:hint="default"/>
      </w:rPr>
    </w:lvl>
    <w:lvl w:ilvl="7" w:tplc="0C090003" w:tentative="1">
      <w:start w:val="1"/>
      <w:numFmt w:val="bullet"/>
      <w:lvlText w:val="o"/>
      <w:lvlJc w:val="left"/>
      <w:pPr>
        <w:ind w:left="7172" w:hanging="360"/>
      </w:pPr>
      <w:rPr>
        <w:rFonts w:ascii="Courier New" w:hAnsi="Courier New" w:cs="Courier New" w:hint="default"/>
      </w:rPr>
    </w:lvl>
    <w:lvl w:ilvl="8" w:tplc="0C090005" w:tentative="1">
      <w:start w:val="1"/>
      <w:numFmt w:val="bullet"/>
      <w:lvlText w:val=""/>
      <w:lvlJc w:val="left"/>
      <w:pPr>
        <w:ind w:left="7892" w:hanging="360"/>
      </w:pPr>
      <w:rPr>
        <w:rFonts w:ascii="Wingdings" w:hAnsi="Wingdings" w:hint="default"/>
      </w:rPr>
    </w:lvl>
  </w:abstractNum>
  <w:abstractNum w:abstractNumId="38" w15:restartNumberingAfterBreak="0">
    <w:nsid w:val="55CD5C57"/>
    <w:multiLevelType w:val="hybridMultilevel"/>
    <w:tmpl w:val="8D94DE9C"/>
    <w:lvl w:ilvl="0" w:tplc="A7B67DB8">
      <w:numFmt w:val="bullet"/>
      <w:lvlText w:val="-"/>
      <w:lvlJc w:val="left"/>
      <w:pPr>
        <w:ind w:left="1065"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6897CCB"/>
    <w:multiLevelType w:val="hybridMultilevel"/>
    <w:tmpl w:val="7068A82C"/>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40" w15:restartNumberingAfterBreak="0">
    <w:nsid w:val="57226DE9"/>
    <w:multiLevelType w:val="multilevel"/>
    <w:tmpl w:val="A6F0BD48"/>
    <w:lvl w:ilvl="0">
      <w:start w:val="1"/>
      <w:numFmt w:val="decimal"/>
      <w:lvlText w:val="%1."/>
      <w:lvlJc w:val="left"/>
      <w:pPr>
        <w:tabs>
          <w:tab w:val="num" w:pos="851"/>
        </w:tabs>
        <w:ind w:left="680" w:hanging="680"/>
      </w:pPr>
      <w:rPr>
        <w:rFonts w:ascii="Arial" w:hAnsi="Arial" w:cs="Arial" w:hint="default"/>
        <w:b/>
        <w:i w:val="0"/>
        <w:color w:val="auto"/>
      </w:rPr>
    </w:lvl>
    <w:lvl w:ilvl="1">
      <w:start w:val="1"/>
      <w:numFmt w:val="decimal"/>
      <w:lvlText w:val="%1.%2"/>
      <w:lvlJc w:val="left"/>
      <w:pPr>
        <w:tabs>
          <w:tab w:val="num" w:pos="851"/>
        </w:tabs>
        <w:ind w:left="680" w:hanging="680"/>
      </w:pPr>
      <w:rPr>
        <w:rFonts w:ascii="Arial" w:hAnsi="Arial" w:cs="Arial" w:hint="default"/>
        <w:b w:val="0"/>
        <w:i w:val="0"/>
        <w:sz w:val="20"/>
        <w:szCs w:val="20"/>
      </w:rPr>
    </w:lvl>
    <w:lvl w:ilvl="2">
      <w:start w:val="1"/>
      <w:numFmt w:val="lowerLetter"/>
      <w:lvlText w:val="(%3)"/>
      <w:lvlJc w:val="left"/>
      <w:pPr>
        <w:tabs>
          <w:tab w:val="num" w:pos="1701"/>
        </w:tabs>
        <w:ind w:left="1701" w:hanging="850"/>
      </w:pPr>
      <w:rPr>
        <w:rFonts w:hint="default"/>
        <w:b w:val="0"/>
      </w:rPr>
    </w:lvl>
    <w:lvl w:ilvl="3">
      <w:start w:val="1"/>
      <w:numFmt w:val="bullet"/>
      <w:lvlText w:val=""/>
      <w:lvlJc w:val="left"/>
      <w:pPr>
        <w:ind w:left="1721" w:hanging="360"/>
      </w:pPr>
      <w:rPr>
        <w:rFonts w:ascii="Symbol" w:hAnsi="Symbol" w:hint="default"/>
      </w:rPr>
    </w:lvl>
    <w:lvl w:ilvl="4">
      <w:start w:val="1"/>
      <w:numFmt w:val="upperLetter"/>
      <w:lvlText w:val="(%5)"/>
      <w:lvlJc w:val="left"/>
      <w:pPr>
        <w:tabs>
          <w:tab w:val="num" w:pos="3402"/>
        </w:tabs>
        <w:ind w:left="3402" w:hanging="850"/>
      </w:pPr>
      <w:rPr>
        <w:rFonts w:hint="default"/>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1" w15:restartNumberingAfterBreak="0">
    <w:nsid w:val="5AD60EAA"/>
    <w:multiLevelType w:val="hybridMultilevel"/>
    <w:tmpl w:val="6FF6AF28"/>
    <w:lvl w:ilvl="0" w:tplc="0C090001">
      <w:start w:val="1"/>
      <w:numFmt w:val="bullet"/>
      <w:lvlText w:val=""/>
      <w:lvlJc w:val="left"/>
      <w:pPr>
        <w:ind w:left="2132" w:hanging="360"/>
      </w:pPr>
      <w:rPr>
        <w:rFonts w:ascii="Symbol" w:hAnsi="Symbol" w:hint="default"/>
      </w:rPr>
    </w:lvl>
    <w:lvl w:ilvl="1" w:tplc="0C090003" w:tentative="1">
      <w:start w:val="1"/>
      <w:numFmt w:val="bullet"/>
      <w:lvlText w:val="o"/>
      <w:lvlJc w:val="left"/>
      <w:pPr>
        <w:ind w:left="2852" w:hanging="360"/>
      </w:pPr>
      <w:rPr>
        <w:rFonts w:ascii="Courier New" w:hAnsi="Courier New" w:cs="Courier New" w:hint="default"/>
      </w:rPr>
    </w:lvl>
    <w:lvl w:ilvl="2" w:tplc="0C090005" w:tentative="1">
      <w:start w:val="1"/>
      <w:numFmt w:val="bullet"/>
      <w:lvlText w:val=""/>
      <w:lvlJc w:val="left"/>
      <w:pPr>
        <w:ind w:left="3572" w:hanging="360"/>
      </w:pPr>
      <w:rPr>
        <w:rFonts w:ascii="Wingdings" w:hAnsi="Wingdings" w:hint="default"/>
      </w:rPr>
    </w:lvl>
    <w:lvl w:ilvl="3" w:tplc="0C090001" w:tentative="1">
      <w:start w:val="1"/>
      <w:numFmt w:val="bullet"/>
      <w:lvlText w:val=""/>
      <w:lvlJc w:val="left"/>
      <w:pPr>
        <w:ind w:left="4292" w:hanging="360"/>
      </w:pPr>
      <w:rPr>
        <w:rFonts w:ascii="Symbol" w:hAnsi="Symbol" w:hint="default"/>
      </w:rPr>
    </w:lvl>
    <w:lvl w:ilvl="4" w:tplc="0C090003" w:tentative="1">
      <w:start w:val="1"/>
      <w:numFmt w:val="bullet"/>
      <w:lvlText w:val="o"/>
      <w:lvlJc w:val="left"/>
      <w:pPr>
        <w:ind w:left="5012" w:hanging="360"/>
      </w:pPr>
      <w:rPr>
        <w:rFonts w:ascii="Courier New" w:hAnsi="Courier New" w:cs="Courier New" w:hint="default"/>
      </w:rPr>
    </w:lvl>
    <w:lvl w:ilvl="5" w:tplc="0C090005" w:tentative="1">
      <w:start w:val="1"/>
      <w:numFmt w:val="bullet"/>
      <w:lvlText w:val=""/>
      <w:lvlJc w:val="left"/>
      <w:pPr>
        <w:ind w:left="5732" w:hanging="360"/>
      </w:pPr>
      <w:rPr>
        <w:rFonts w:ascii="Wingdings" w:hAnsi="Wingdings" w:hint="default"/>
      </w:rPr>
    </w:lvl>
    <w:lvl w:ilvl="6" w:tplc="0C090001" w:tentative="1">
      <w:start w:val="1"/>
      <w:numFmt w:val="bullet"/>
      <w:lvlText w:val=""/>
      <w:lvlJc w:val="left"/>
      <w:pPr>
        <w:ind w:left="6452" w:hanging="360"/>
      </w:pPr>
      <w:rPr>
        <w:rFonts w:ascii="Symbol" w:hAnsi="Symbol" w:hint="default"/>
      </w:rPr>
    </w:lvl>
    <w:lvl w:ilvl="7" w:tplc="0C090003" w:tentative="1">
      <w:start w:val="1"/>
      <w:numFmt w:val="bullet"/>
      <w:lvlText w:val="o"/>
      <w:lvlJc w:val="left"/>
      <w:pPr>
        <w:ind w:left="7172" w:hanging="360"/>
      </w:pPr>
      <w:rPr>
        <w:rFonts w:ascii="Courier New" w:hAnsi="Courier New" w:cs="Courier New" w:hint="default"/>
      </w:rPr>
    </w:lvl>
    <w:lvl w:ilvl="8" w:tplc="0C090005" w:tentative="1">
      <w:start w:val="1"/>
      <w:numFmt w:val="bullet"/>
      <w:lvlText w:val=""/>
      <w:lvlJc w:val="left"/>
      <w:pPr>
        <w:ind w:left="7892" w:hanging="360"/>
      </w:pPr>
      <w:rPr>
        <w:rFonts w:ascii="Wingdings" w:hAnsi="Wingdings" w:hint="default"/>
      </w:rPr>
    </w:lvl>
  </w:abstractNum>
  <w:abstractNum w:abstractNumId="42" w15:restartNumberingAfterBreak="0">
    <w:nsid w:val="5D3867F6"/>
    <w:multiLevelType w:val="hybridMultilevel"/>
    <w:tmpl w:val="1BCEEF14"/>
    <w:lvl w:ilvl="0" w:tplc="72441892">
      <w:start w:val="1"/>
      <w:numFmt w:val="bullet"/>
      <w:pStyle w:val="Bullet1"/>
      <w:lvlText w:val=""/>
      <w:lvlJc w:val="left"/>
      <w:pPr>
        <w:tabs>
          <w:tab w:val="num" w:pos="709"/>
        </w:tabs>
        <w:ind w:left="709" w:hanging="709"/>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E8B49B8"/>
    <w:multiLevelType w:val="hybridMultilevel"/>
    <w:tmpl w:val="A31E5C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6CAC4C80"/>
    <w:multiLevelType w:val="hybridMultilevel"/>
    <w:tmpl w:val="3408629C"/>
    <w:lvl w:ilvl="0" w:tplc="273458DA">
      <w:numFmt w:val="bullet"/>
      <w:lvlText w:val="-"/>
      <w:lvlJc w:val="left"/>
      <w:pPr>
        <w:ind w:left="720" w:hanging="360"/>
      </w:pPr>
      <w:rPr>
        <w:rFonts w:ascii="Calibri" w:eastAsia="MS Mincho"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0E5549A"/>
    <w:multiLevelType w:val="hybridMultilevel"/>
    <w:tmpl w:val="D4C2BCA6"/>
    <w:lvl w:ilvl="0" w:tplc="0C090001">
      <w:start w:val="1"/>
      <w:numFmt w:val="bullet"/>
      <w:lvlText w:val=""/>
      <w:lvlJc w:val="left"/>
      <w:pPr>
        <w:ind w:left="2132" w:hanging="360"/>
      </w:pPr>
      <w:rPr>
        <w:rFonts w:ascii="Symbol" w:hAnsi="Symbol" w:hint="default"/>
      </w:rPr>
    </w:lvl>
    <w:lvl w:ilvl="1" w:tplc="0C090003" w:tentative="1">
      <w:start w:val="1"/>
      <w:numFmt w:val="bullet"/>
      <w:lvlText w:val="o"/>
      <w:lvlJc w:val="left"/>
      <w:pPr>
        <w:ind w:left="2852" w:hanging="360"/>
      </w:pPr>
      <w:rPr>
        <w:rFonts w:ascii="Courier New" w:hAnsi="Courier New" w:cs="Courier New" w:hint="default"/>
      </w:rPr>
    </w:lvl>
    <w:lvl w:ilvl="2" w:tplc="0C090005" w:tentative="1">
      <w:start w:val="1"/>
      <w:numFmt w:val="bullet"/>
      <w:lvlText w:val=""/>
      <w:lvlJc w:val="left"/>
      <w:pPr>
        <w:ind w:left="3572" w:hanging="360"/>
      </w:pPr>
      <w:rPr>
        <w:rFonts w:ascii="Wingdings" w:hAnsi="Wingdings" w:hint="default"/>
      </w:rPr>
    </w:lvl>
    <w:lvl w:ilvl="3" w:tplc="0C090001" w:tentative="1">
      <w:start w:val="1"/>
      <w:numFmt w:val="bullet"/>
      <w:lvlText w:val=""/>
      <w:lvlJc w:val="left"/>
      <w:pPr>
        <w:ind w:left="4292" w:hanging="360"/>
      </w:pPr>
      <w:rPr>
        <w:rFonts w:ascii="Symbol" w:hAnsi="Symbol" w:hint="default"/>
      </w:rPr>
    </w:lvl>
    <w:lvl w:ilvl="4" w:tplc="0C090003" w:tentative="1">
      <w:start w:val="1"/>
      <w:numFmt w:val="bullet"/>
      <w:lvlText w:val="o"/>
      <w:lvlJc w:val="left"/>
      <w:pPr>
        <w:ind w:left="5012" w:hanging="360"/>
      </w:pPr>
      <w:rPr>
        <w:rFonts w:ascii="Courier New" w:hAnsi="Courier New" w:cs="Courier New" w:hint="default"/>
      </w:rPr>
    </w:lvl>
    <w:lvl w:ilvl="5" w:tplc="0C090005" w:tentative="1">
      <w:start w:val="1"/>
      <w:numFmt w:val="bullet"/>
      <w:lvlText w:val=""/>
      <w:lvlJc w:val="left"/>
      <w:pPr>
        <w:ind w:left="5732" w:hanging="360"/>
      </w:pPr>
      <w:rPr>
        <w:rFonts w:ascii="Wingdings" w:hAnsi="Wingdings" w:hint="default"/>
      </w:rPr>
    </w:lvl>
    <w:lvl w:ilvl="6" w:tplc="0C090001" w:tentative="1">
      <w:start w:val="1"/>
      <w:numFmt w:val="bullet"/>
      <w:lvlText w:val=""/>
      <w:lvlJc w:val="left"/>
      <w:pPr>
        <w:ind w:left="6452" w:hanging="360"/>
      </w:pPr>
      <w:rPr>
        <w:rFonts w:ascii="Symbol" w:hAnsi="Symbol" w:hint="default"/>
      </w:rPr>
    </w:lvl>
    <w:lvl w:ilvl="7" w:tplc="0C090003" w:tentative="1">
      <w:start w:val="1"/>
      <w:numFmt w:val="bullet"/>
      <w:lvlText w:val="o"/>
      <w:lvlJc w:val="left"/>
      <w:pPr>
        <w:ind w:left="7172" w:hanging="360"/>
      </w:pPr>
      <w:rPr>
        <w:rFonts w:ascii="Courier New" w:hAnsi="Courier New" w:cs="Courier New" w:hint="default"/>
      </w:rPr>
    </w:lvl>
    <w:lvl w:ilvl="8" w:tplc="0C090005" w:tentative="1">
      <w:start w:val="1"/>
      <w:numFmt w:val="bullet"/>
      <w:lvlText w:val=""/>
      <w:lvlJc w:val="left"/>
      <w:pPr>
        <w:ind w:left="7892" w:hanging="360"/>
      </w:pPr>
      <w:rPr>
        <w:rFonts w:ascii="Wingdings" w:hAnsi="Wingdings" w:hint="default"/>
      </w:rPr>
    </w:lvl>
  </w:abstractNum>
  <w:abstractNum w:abstractNumId="46" w15:restartNumberingAfterBreak="0">
    <w:nsid w:val="744D7C0B"/>
    <w:multiLevelType w:val="hybridMultilevel"/>
    <w:tmpl w:val="E6225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4AD6D8C"/>
    <w:multiLevelType w:val="hybridMultilevel"/>
    <w:tmpl w:val="B9FA5BBE"/>
    <w:lvl w:ilvl="0" w:tplc="0C090001">
      <w:start w:val="1"/>
      <w:numFmt w:val="bullet"/>
      <w:lvlText w:val=""/>
      <w:lvlJc w:val="left"/>
      <w:pPr>
        <w:ind w:left="1400" w:hanging="360"/>
      </w:pPr>
      <w:rPr>
        <w:rFonts w:ascii="Symbol" w:hAnsi="Symbol" w:hint="default"/>
      </w:rPr>
    </w:lvl>
    <w:lvl w:ilvl="1" w:tplc="0C090003">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48" w15:restartNumberingAfterBreak="0">
    <w:nsid w:val="751E53E7"/>
    <w:multiLevelType w:val="multilevel"/>
    <w:tmpl w:val="0C09001F"/>
    <w:styleLink w:val="111111"/>
    <w:lvl w:ilvl="0">
      <w:start w:val="1"/>
      <w:numFmt w:val="decimal"/>
      <w:lvlText w:val="%1."/>
      <w:lvlJc w:val="left"/>
      <w:pPr>
        <w:tabs>
          <w:tab w:val="num" w:pos="360"/>
        </w:tabs>
        <w:ind w:left="360" w:hanging="360"/>
      </w:pPr>
    </w:lvl>
    <w:lvl w:ilvl="1">
      <w:start w:val="10"/>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76DC1C9D"/>
    <w:multiLevelType w:val="multilevel"/>
    <w:tmpl w:val="A1A27302"/>
    <w:lvl w:ilvl="0">
      <w:start w:val="1"/>
      <w:numFmt w:val="decimal"/>
      <w:lvlText w:val="%1."/>
      <w:lvlJc w:val="left"/>
      <w:pPr>
        <w:tabs>
          <w:tab w:val="num" w:pos="851"/>
        </w:tabs>
        <w:ind w:left="851" w:hanging="851"/>
      </w:pPr>
    </w:lvl>
    <w:lvl w:ilvl="1">
      <w:start w:val="1"/>
      <w:numFmt w:val="lowerLetter"/>
      <w:lvlText w:val="(%2)"/>
      <w:lvlJc w:val="left"/>
      <w:pPr>
        <w:tabs>
          <w:tab w:val="num" w:pos="1701"/>
        </w:tabs>
        <w:ind w:left="1701" w:hanging="850"/>
      </w:pPr>
      <w:rPr>
        <w:b w:val="0"/>
      </w:rPr>
    </w:lvl>
    <w:lvl w:ilvl="2">
      <w:start w:val="1"/>
      <w:numFmt w:val="lowerRoman"/>
      <w:lvlText w:val="(%3)"/>
      <w:lvlJc w:val="left"/>
      <w:pPr>
        <w:tabs>
          <w:tab w:val="num" w:pos="2552"/>
        </w:tabs>
        <w:ind w:left="2552" w:hanging="851"/>
      </w:pPr>
      <w:rPr>
        <w:b w:val="0"/>
      </w:rPr>
    </w:lvl>
    <w:lvl w:ilvl="3">
      <w:start w:val="1"/>
      <w:numFmt w:val="upperLetter"/>
      <w:lvlText w:val="(%4)"/>
      <w:lvlJc w:val="left"/>
      <w:pPr>
        <w:tabs>
          <w:tab w:val="num" w:pos="3402"/>
        </w:tabs>
        <w:ind w:left="3402" w:hanging="850"/>
      </w:pPr>
    </w:lvl>
    <w:lvl w:ilvl="4">
      <w:start w:val="1"/>
      <w:numFmt w:val="upperRoman"/>
      <w:lvlText w:val="(%5)"/>
      <w:lvlJc w:val="left"/>
      <w:pPr>
        <w:tabs>
          <w:tab w:val="num" w:pos="4253"/>
        </w:tabs>
        <w:ind w:left="4253" w:hanging="851"/>
      </w:pPr>
    </w:lvl>
    <w:lvl w:ilvl="5">
      <w:start w:val="1"/>
      <w:numFmt w:val="lowerRoman"/>
      <w:lvlText w:val="(%6)"/>
      <w:lvlJc w:val="left"/>
      <w:pPr>
        <w:tabs>
          <w:tab w:val="num" w:pos="5103"/>
        </w:tabs>
        <w:ind w:left="5103" w:hanging="850"/>
      </w:pPr>
    </w:lvl>
    <w:lvl w:ilvl="6">
      <w:start w:val="1"/>
      <w:numFmt w:val="decimal"/>
      <w:lvlText w:val="%7)"/>
      <w:lvlJc w:val="left"/>
      <w:pPr>
        <w:tabs>
          <w:tab w:val="num" w:pos="5954"/>
        </w:tabs>
        <w:ind w:left="5954" w:hanging="851"/>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50" w15:restartNumberingAfterBreak="0">
    <w:nsid w:val="78344160"/>
    <w:multiLevelType w:val="hybridMultilevel"/>
    <w:tmpl w:val="54362DDA"/>
    <w:lvl w:ilvl="0" w:tplc="08C025F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84C4496"/>
    <w:multiLevelType w:val="hybridMultilevel"/>
    <w:tmpl w:val="F4808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9905814"/>
    <w:multiLevelType w:val="hybridMultilevel"/>
    <w:tmpl w:val="FE6C0560"/>
    <w:styleLink w:val="BMDefinitions7"/>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53" w15:restartNumberingAfterBreak="0">
    <w:nsid w:val="7FBE7E03"/>
    <w:multiLevelType w:val="hybridMultilevel"/>
    <w:tmpl w:val="3A2ACD62"/>
    <w:lvl w:ilvl="0" w:tplc="0C090001">
      <w:start w:val="1"/>
      <w:numFmt w:val="bullet"/>
      <w:lvlText w:val=""/>
      <w:lvlJc w:val="left"/>
      <w:pPr>
        <w:ind w:left="2132" w:hanging="360"/>
      </w:pPr>
      <w:rPr>
        <w:rFonts w:ascii="Symbol" w:hAnsi="Symbol" w:hint="default"/>
      </w:rPr>
    </w:lvl>
    <w:lvl w:ilvl="1" w:tplc="0C090003" w:tentative="1">
      <w:start w:val="1"/>
      <w:numFmt w:val="bullet"/>
      <w:lvlText w:val="o"/>
      <w:lvlJc w:val="left"/>
      <w:pPr>
        <w:ind w:left="2852" w:hanging="360"/>
      </w:pPr>
      <w:rPr>
        <w:rFonts w:ascii="Courier New" w:hAnsi="Courier New" w:cs="Courier New" w:hint="default"/>
      </w:rPr>
    </w:lvl>
    <w:lvl w:ilvl="2" w:tplc="0C090005" w:tentative="1">
      <w:start w:val="1"/>
      <w:numFmt w:val="bullet"/>
      <w:lvlText w:val=""/>
      <w:lvlJc w:val="left"/>
      <w:pPr>
        <w:ind w:left="3572" w:hanging="360"/>
      </w:pPr>
      <w:rPr>
        <w:rFonts w:ascii="Wingdings" w:hAnsi="Wingdings" w:hint="default"/>
      </w:rPr>
    </w:lvl>
    <w:lvl w:ilvl="3" w:tplc="0C090001" w:tentative="1">
      <w:start w:val="1"/>
      <w:numFmt w:val="bullet"/>
      <w:lvlText w:val=""/>
      <w:lvlJc w:val="left"/>
      <w:pPr>
        <w:ind w:left="4292" w:hanging="360"/>
      </w:pPr>
      <w:rPr>
        <w:rFonts w:ascii="Symbol" w:hAnsi="Symbol" w:hint="default"/>
      </w:rPr>
    </w:lvl>
    <w:lvl w:ilvl="4" w:tplc="0C090003" w:tentative="1">
      <w:start w:val="1"/>
      <w:numFmt w:val="bullet"/>
      <w:lvlText w:val="o"/>
      <w:lvlJc w:val="left"/>
      <w:pPr>
        <w:ind w:left="5012" w:hanging="360"/>
      </w:pPr>
      <w:rPr>
        <w:rFonts w:ascii="Courier New" w:hAnsi="Courier New" w:cs="Courier New" w:hint="default"/>
      </w:rPr>
    </w:lvl>
    <w:lvl w:ilvl="5" w:tplc="0C090005" w:tentative="1">
      <w:start w:val="1"/>
      <w:numFmt w:val="bullet"/>
      <w:lvlText w:val=""/>
      <w:lvlJc w:val="left"/>
      <w:pPr>
        <w:ind w:left="5732" w:hanging="360"/>
      </w:pPr>
      <w:rPr>
        <w:rFonts w:ascii="Wingdings" w:hAnsi="Wingdings" w:hint="default"/>
      </w:rPr>
    </w:lvl>
    <w:lvl w:ilvl="6" w:tplc="0C090001" w:tentative="1">
      <w:start w:val="1"/>
      <w:numFmt w:val="bullet"/>
      <w:lvlText w:val=""/>
      <w:lvlJc w:val="left"/>
      <w:pPr>
        <w:ind w:left="6452" w:hanging="360"/>
      </w:pPr>
      <w:rPr>
        <w:rFonts w:ascii="Symbol" w:hAnsi="Symbol" w:hint="default"/>
      </w:rPr>
    </w:lvl>
    <w:lvl w:ilvl="7" w:tplc="0C090003" w:tentative="1">
      <w:start w:val="1"/>
      <w:numFmt w:val="bullet"/>
      <w:lvlText w:val="o"/>
      <w:lvlJc w:val="left"/>
      <w:pPr>
        <w:ind w:left="7172" w:hanging="360"/>
      </w:pPr>
      <w:rPr>
        <w:rFonts w:ascii="Courier New" w:hAnsi="Courier New" w:cs="Courier New" w:hint="default"/>
      </w:rPr>
    </w:lvl>
    <w:lvl w:ilvl="8" w:tplc="0C090005" w:tentative="1">
      <w:start w:val="1"/>
      <w:numFmt w:val="bullet"/>
      <w:lvlText w:val=""/>
      <w:lvlJc w:val="left"/>
      <w:pPr>
        <w:ind w:left="7892" w:hanging="360"/>
      </w:pPr>
      <w:rPr>
        <w:rFonts w:ascii="Wingdings" w:hAnsi="Wingdings" w:hint="default"/>
      </w:rPr>
    </w:lvl>
  </w:abstractNum>
  <w:num w:numId="1" w16cid:durableId="1984649999">
    <w:abstractNumId w:val="42"/>
  </w:num>
  <w:num w:numId="2" w16cid:durableId="645430571">
    <w:abstractNumId w:val="20"/>
  </w:num>
  <w:num w:numId="3" w16cid:durableId="481972968">
    <w:abstractNumId w:val="21"/>
  </w:num>
  <w:num w:numId="4" w16cid:durableId="818575883">
    <w:abstractNumId w:val="27"/>
    <w:lvlOverride w:ilvl="0">
      <w:lvl w:ilvl="0">
        <w:start w:val="1"/>
        <w:numFmt w:val="decimal"/>
        <w:pStyle w:val="ListNumber"/>
        <w:lvlText w:val="%1."/>
        <w:lvlJc w:val="left"/>
        <w:pPr>
          <w:tabs>
            <w:tab w:val="num" w:pos="709"/>
          </w:tabs>
          <w:ind w:left="709" w:hanging="709"/>
        </w:pPr>
        <w:rPr>
          <w:rFonts w:hint="default"/>
        </w:rPr>
      </w:lvl>
    </w:lvlOverride>
    <w:lvlOverride w:ilvl="1">
      <w:lvl w:ilvl="1">
        <w:start w:val="1"/>
        <w:numFmt w:val="lowerLetter"/>
        <w:lvlRestart w:val="0"/>
        <w:pStyle w:val="ListNumber2"/>
        <w:lvlText w:val="(%2)"/>
        <w:lvlJc w:val="left"/>
        <w:pPr>
          <w:tabs>
            <w:tab w:val="num" w:pos="1418"/>
          </w:tabs>
          <w:ind w:left="1418" w:hanging="709"/>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2">
      <w:lvl w:ilvl="2">
        <w:start w:val="1"/>
        <w:numFmt w:val="lowerRoman"/>
        <w:lvlRestart w:val="0"/>
        <w:pStyle w:val="ListNumber3"/>
        <w:lvlText w:val="(%3)"/>
        <w:lvlJc w:val="left"/>
        <w:pPr>
          <w:tabs>
            <w:tab w:val="num" w:pos="2126"/>
          </w:tabs>
          <w:ind w:left="2126" w:hanging="708"/>
        </w:pPr>
        <w:rPr>
          <w:rFonts w:hint="default"/>
        </w:rPr>
      </w:lvl>
    </w:lvlOverride>
    <w:lvlOverride w:ilvl="3">
      <w:lvl w:ilvl="3">
        <w:start w:val="1"/>
        <w:numFmt w:val="upperLetter"/>
        <w:lvlRestart w:val="0"/>
        <w:pStyle w:val="ListNumber4"/>
        <w:lvlText w:val="(%4)"/>
        <w:lvlJc w:val="left"/>
        <w:pPr>
          <w:tabs>
            <w:tab w:val="num" w:pos="2835"/>
          </w:tabs>
          <w:ind w:left="2835" w:hanging="709"/>
        </w:pPr>
        <w:rPr>
          <w:rFonts w:hint="default"/>
        </w:rPr>
      </w:lvl>
    </w:lvlOverride>
    <w:lvlOverride w:ilvl="4">
      <w:lvl w:ilvl="4">
        <w:start w:val="1"/>
        <w:numFmt w:val="none"/>
        <w:lvlRestart w:val="0"/>
        <w:suff w:val="nothing"/>
        <w:lvlText w:val=""/>
        <w:lvlJc w:val="left"/>
        <w:pPr>
          <w:ind w:left="0" w:firstLine="0"/>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5" w16cid:durableId="137722946">
    <w:abstractNumId w:val="6"/>
  </w:num>
  <w:num w:numId="6" w16cid:durableId="1488863342">
    <w:abstractNumId w:val="36"/>
  </w:num>
  <w:num w:numId="7" w16cid:durableId="285934000">
    <w:abstractNumId w:val="16"/>
  </w:num>
  <w:num w:numId="8" w16cid:durableId="1713921934">
    <w:abstractNumId w:val="33"/>
  </w:num>
  <w:num w:numId="9" w16cid:durableId="1081099899">
    <w:abstractNumId w:val="0"/>
  </w:num>
  <w:num w:numId="10" w16cid:durableId="310057860">
    <w:abstractNumId w:val="1"/>
  </w:num>
  <w:num w:numId="11" w16cid:durableId="665590870">
    <w:abstractNumId w:val="48"/>
  </w:num>
  <w:num w:numId="12" w16cid:durableId="155344801">
    <w:abstractNumId w:val="9"/>
  </w:num>
  <w:num w:numId="13" w16cid:durableId="377316444">
    <w:abstractNumId w:val="8"/>
  </w:num>
  <w:num w:numId="14" w16cid:durableId="721713522">
    <w:abstractNumId w:val="2"/>
  </w:num>
  <w:num w:numId="15" w16cid:durableId="476141953">
    <w:abstractNumId w:val="17"/>
  </w:num>
  <w:num w:numId="16" w16cid:durableId="163130584">
    <w:abstractNumId w:val="25"/>
  </w:num>
  <w:num w:numId="17" w16cid:durableId="1691683337">
    <w:abstractNumId w:val="24"/>
  </w:num>
  <w:num w:numId="18" w16cid:durableId="141821455">
    <w:abstractNumId w:val="35"/>
  </w:num>
  <w:num w:numId="19" w16cid:durableId="2288124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6673839">
    <w:abstractNumId w:val="28"/>
  </w:num>
  <w:num w:numId="21" w16cid:durableId="872229310">
    <w:abstractNumId w:val="27"/>
  </w:num>
  <w:num w:numId="22" w16cid:durableId="845829913">
    <w:abstractNumId w:val="10"/>
  </w:num>
  <w:num w:numId="23" w16cid:durableId="928853877">
    <w:abstractNumId w:val="23"/>
  </w:num>
  <w:num w:numId="24" w16cid:durableId="40178606">
    <w:abstractNumId w:val="23"/>
    <w:lvlOverride w:ilvl="0">
      <w:startOverride w:val="1"/>
    </w:lvlOverride>
  </w:num>
  <w:num w:numId="25" w16cid:durableId="1421367907">
    <w:abstractNumId w:val="23"/>
    <w:lvlOverride w:ilvl="0">
      <w:startOverride w:val="1"/>
    </w:lvlOverride>
  </w:num>
  <w:num w:numId="26" w16cid:durableId="1942033091">
    <w:abstractNumId w:val="3"/>
  </w:num>
  <w:num w:numId="27" w16cid:durableId="290749095">
    <w:abstractNumId w:val="23"/>
    <w:lvlOverride w:ilvl="0">
      <w:startOverride w:val="1"/>
    </w:lvlOverride>
  </w:num>
  <w:num w:numId="28" w16cid:durableId="546070497">
    <w:abstractNumId w:val="23"/>
    <w:lvlOverride w:ilvl="0">
      <w:startOverride w:val="1"/>
    </w:lvlOverride>
  </w:num>
  <w:num w:numId="29" w16cid:durableId="982200853">
    <w:abstractNumId w:val="23"/>
    <w:lvlOverride w:ilvl="0">
      <w:startOverride w:val="1"/>
    </w:lvlOverride>
  </w:num>
  <w:num w:numId="30" w16cid:durableId="1818574987">
    <w:abstractNumId w:val="23"/>
    <w:lvlOverride w:ilvl="0">
      <w:startOverride w:val="1"/>
    </w:lvlOverride>
  </w:num>
  <w:num w:numId="31" w16cid:durableId="1810174189">
    <w:abstractNumId w:val="23"/>
    <w:lvlOverride w:ilvl="0">
      <w:startOverride w:val="1"/>
    </w:lvlOverride>
  </w:num>
  <w:num w:numId="32" w16cid:durableId="1639722743">
    <w:abstractNumId w:val="23"/>
    <w:lvlOverride w:ilvl="0">
      <w:startOverride w:val="1"/>
    </w:lvlOverride>
  </w:num>
  <w:num w:numId="33" w16cid:durableId="883104941">
    <w:abstractNumId w:val="23"/>
  </w:num>
  <w:num w:numId="34" w16cid:durableId="1457063188">
    <w:abstractNumId w:val="23"/>
    <w:lvlOverride w:ilvl="0">
      <w:startOverride w:val="1"/>
    </w:lvlOverride>
  </w:num>
  <w:num w:numId="35" w16cid:durableId="897976181">
    <w:abstractNumId w:val="23"/>
    <w:lvlOverride w:ilvl="0">
      <w:startOverride w:val="1"/>
    </w:lvlOverride>
  </w:num>
  <w:num w:numId="36" w16cid:durableId="1602951792">
    <w:abstractNumId w:val="28"/>
  </w:num>
  <w:num w:numId="37" w16cid:durableId="1753307104">
    <w:abstractNumId w:val="28"/>
  </w:num>
  <w:num w:numId="38" w16cid:durableId="970405315">
    <w:abstractNumId w:val="28"/>
  </w:num>
  <w:num w:numId="39" w16cid:durableId="2067144077">
    <w:abstractNumId w:val="28"/>
  </w:num>
  <w:num w:numId="40" w16cid:durableId="1053038569">
    <w:abstractNumId w:val="23"/>
    <w:lvlOverride w:ilvl="0">
      <w:startOverride w:val="1"/>
    </w:lvlOverride>
  </w:num>
  <w:num w:numId="41" w16cid:durableId="1219166484">
    <w:abstractNumId w:val="23"/>
  </w:num>
  <w:num w:numId="42" w16cid:durableId="496771103">
    <w:abstractNumId w:val="23"/>
  </w:num>
  <w:num w:numId="43" w16cid:durableId="1952737168">
    <w:abstractNumId w:val="47"/>
  </w:num>
  <w:num w:numId="44" w16cid:durableId="1437214591">
    <w:abstractNumId w:val="23"/>
    <w:lvlOverride w:ilvl="0">
      <w:startOverride w:val="1"/>
    </w:lvlOverride>
  </w:num>
  <w:num w:numId="45" w16cid:durableId="1637637934">
    <w:abstractNumId w:val="23"/>
  </w:num>
  <w:num w:numId="46" w16cid:durableId="1980988049">
    <w:abstractNumId w:val="23"/>
  </w:num>
  <w:num w:numId="47" w16cid:durableId="257640132">
    <w:abstractNumId w:val="23"/>
  </w:num>
  <w:num w:numId="48" w16cid:durableId="1856770160">
    <w:abstractNumId w:val="23"/>
  </w:num>
  <w:num w:numId="49" w16cid:durableId="2084177734">
    <w:abstractNumId w:val="23"/>
  </w:num>
  <w:num w:numId="50" w16cid:durableId="1987468234">
    <w:abstractNumId w:val="23"/>
    <w:lvlOverride w:ilvl="0">
      <w:startOverride w:val="1"/>
    </w:lvlOverride>
  </w:num>
  <w:num w:numId="51" w16cid:durableId="418066767">
    <w:abstractNumId w:val="23"/>
  </w:num>
  <w:num w:numId="52" w16cid:durableId="368844599">
    <w:abstractNumId w:val="23"/>
  </w:num>
  <w:num w:numId="53" w16cid:durableId="485435608">
    <w:abstractNumId w:val="23"/>
  </w:num>
  <w:num w:numId="54" w16cid:durableId="88547017">
    <w:abstractNumId w:val="23"/>
  </w:num>
  <w:num w:numId="55" w16cid:durableId="1403913721">
    <w:abstractNumId w:val="40"/>
  </w:num>
  <w:num w:numId="56" w16cid:durableId="367608698">
    <w:abstractNumId w:val="31"/>
  </w:num>
  <w:num w:numId="57" w16cid:durableId="148597053">
    <w:abstractNumId w:val="5"/>
  </w:num>
  <w:num w:numId="58" w16cid:durableId="1838232455">
    <w:abstractNumId w:val="30"/>
  </w:num>
  <w:num w:numId="59" w16cid:durableId="1934901447">
    <w:abstractNumId w:val="23"/>
  </w:num>
  <w:num w:numId="60" w16cid:durableId="1246456268">
    <w:abstractNumId w:val="23"/>
    <w:lvlOverride w:ilvl="0">
      <w:startOverride w:val="1"/>
    </w:lvlOverride>
  </w:num>
  <w:num w:numId="61" w16cid:durableId="149372216">
    <w:abstractNumId w:val="23"/>
  </w:num>
  <w:num w:numId="62" w16cid:durableId="850147663">
    <w:abstractNumId w:val="23"/>
  </w:num>
  <w:num w:numId="63" w16cid:durableId="1815872263">
    <w:abstractNumId w:val="23"/>
  </w:num>
  <w:num w:numId="64" w16cid:durableId="1419516812">
    <w:abstractNumId w:val="23"/>
  </w:num>
  <w:num w:numId="65" w16cid:durableId="1971397039">
    <w:abstractNumId w:val="23"/>
  </w:num>
  <w:num w:numId="66" w16cid:durableId="155727605">
    <w:abstractNumId w:val="23"/>
  </w:num>
  <w:num w:numId="67" w16cid:durableId="948052532">
    <w:abstractNumId w:val="23"/>
    <w:lvlOverride w:ilvl="0">
      <w:startOverride w:val="1"/>
    </w:lvlOverride>
  </w:num>
  <w:num w:numId="68" w16cid:durableId="1012951370">
    <w:abstractNumId w:val="23"/>
  </w:num>
  <w:num w:numId="69" w16cid:durableId="122238842">
    <w:abstractNumId w:val="23"/>
    <w:lvlOverride w:ilvl="0">
      <w:startOverride w:val="1"/>
    </w:lvlOverride>
  </w:num>
  <w:num w:numId="70" w16cid:durableId="695812528">
    <w:abstractNumId w:val="28"/>
  </w:num>
  <w:num w:numId="71" w16cid:durableId="1393310797">
    <w:abstractNumId w:val="28"/>
  </w:num>
  <w:num w:numId="72" w16cid:durableId="4479928">
    <w:abstractNumId w:val="23"/>
  </w:num>
  <w:num w:numId="73" w16cid:durableId="1103842321">
    <w:abstractNumId w:val="23"/>
  </w:num>
  <w:num w:numId="74" w16cid:durableId="895167479">
    <w:abstractNumId w:val="23"/>
    <w:lvlOverride w:ilvl="0">
      <w:startOverride w:val="1"/>
    </w:lvlOverride>
  </w:num>
  <w:num w:numId="75" w16cid:durableId="948776823">
    <w:abstractNumId w:val="23"/>
    <w:lvlOverride w:ilvl="0">
      <w:startOverride w:val="1"/>
    </w:lvlOverride>
  </w:num>
  <w:num w:numId="76" w16cid:durableId="596328952">
    <w:abstractNumId w:val="23"/>
    <w:lvlOverride w:ilvl="0">
      <w:startOverride w:val="1"/>
    </w:lvlOverride>
  </w:num>
  <w:num w:numId="77" w16cid:durableId="1494762372">
    <w:abstractNumId w:val="23"/>
  </w:num>
  <w:num w:numId="78" w16cid:durableId="22051059">
    <w:abstractNumId w:val="23"/>
    <w:lvlOverride w:ilvl="0">
      <w:startOverride w:val="1"/>
    </w:lvlOverride>
  </w:num>
  <w:num w:numId="79" w16cid:durableId="1048843519">
    <w:abstractNumId w:val="23"/>
  </w:num>
  <w:num w:numId="80" w16cid:durableId="1499803044">
    <w:abstractNumId w:val="23"/>
  </w:num>
  <w:num w:numId="81" w16cid:durableId="1723938150">
    <w:abstractNumId w:val="23"/>
  </w:num>
  <w:num w:numId="82" w16cid:durableId="817113916">
    <w:abstractNumId w:val="23"/>
    <w:lvlOverride w:ilvl="0">
      <w:startOverride w:val="1"/>
    </w:lvlOverride>
  </w:num>
  <w:num w:numId="83" w16cid:durableId="2133598118">
    <w:abstractNumId w:val="23"/>
    <w:lvlOverride w:ilvl="0">
      <w:startOverride w:val="1"/>
    </w:lvlOverride>
  </w:num>
  <w:num w:numId="84" w16cid:durableId="1308508737">
    <w:abstractNumId w:val="23"/>
    <w:lvlOverride w:ilvl="0">
      <w:startOverride w:val="1"/>
    </w:lvlOverride>
  </w:num>
  <w:num w:numId="85" w16cid:durableId="1591349588">
    <w:abstractNumId w:val="23"/>
  </w:num>
  <w:num w:numId="86" w16cid:durableId="95567062">
    <w:abstractNumId w:val="23"/>
    <w:lvlOverride w:ilvl="0">
      <w:startOverride w:val="1"/>
    </w:lvlOverride>
  </w:num>
  <w:num w:numId="87" w16cid:durableId="1294553589">
    <w:abstractNumId w:val="23"/>
  </w:num>
  <w:num w:numId="88" w16cid:durableId="996955076">
    <w:abstractNumId w:val="23"/>
    <w:lvlOverride w:ilvl="0">
      <w:startOverride w:val="1"/>
    </w:lvlOverride>
  </w:num>
  <w:num w:numId="89" w16cid:durableId="1900362759">
    <w:abstractNumId w:val="23"/>
  </w:num>
  <w:num w:numId="90" w16cid:durableId="1222985378">
    <w:abstractNumId w:val="23"/>
  </w:num>
  <w:num w:numId="91" w16cid:durableId="1645819182">
    <w:abstractNumId w:val="29"/>
  </w:num>
  <w:num w:numId="92" w16cid:durableId="2101563682">
    <w:abstractNumId w:val="22"/>
  </w:num>
  <w:num w:numId="93" w16cid:durableId="844824582">
    <w:abstractNumId w:val="41"/>
  </w:num>
  <w:num w:numId="94" w16cid:durableId="202987591">
    <w:abstractNumId w:val="45"/>
  </w:num>
  <w:num w:numId="95" w16cid:durableId="1845512341">
    <w:abstractNumId w:val="53"/>
  </w:num>
  <w:num w:numId="96" w16cid:durableId="1233127005">
    <w:abstractNumId w:val="15"/>
  </w:num>
  <w:num w:numId="97" w16cid:durableId="140462477">
    <w:abstractNumId w:val="37"/>
  </w:num>
  <w:num w:numId="98" w16cid:durableId="159152616">
    <w:abstractNumId w:val="26"/>
  </w:num>
  <w:num w:numId="99" w16cid:durableId="1183545275">
    <w:abstractNumId w:val="23"/>
  </w:num>
  <w:num w:numId="100" w16cid:durableId="1066562083">
    <w:abstractNumId w:val="23"/>
    <w:lvlOverride w:ilvl="0">
      <w:startOverride w:val="1"/>
    </w:lvlOverride>
  </w:num>
  <w:num w:numId="101" w16cid:durableId="205290772">
    <w:abstractNumId w:val="23"/>
  </w:num>
  <w:num w:numId="102" w16cid:durableId="1902518009">
    <w:abstractNumId w:val="23"/>
  </w:num>
  <w:num w:numId="103" w16cid:durableId="723140110">
    <w:abstractNumId w:val="23"/>
    <w:lvlOverride w:ilvl="0">
      <w:startOverride w:val="1"/>
    </w:lvlOverride>
  </w:num>
  <w:num w:numId="104" w16cid:durableId="646475990">
    <w:abstractNumId w:val="23"/>
  </w:num>
  <w:num w:numId="105" w16cid:durableId="1254893021">
    <w:abstractNumId w:val="23"/>
    <w:lvlOverride w:ilvl="0">
      <w:startOverride w:val="1"/>
    </w:lvlOverride>
  </w:num>
  <w:num w:numId="106" w16cid:durableId="177623972">
    <w:abstractNumId w:val="23"/>
  </w:num>
  <w:num w:numId="107" w16cid:durableId="604265310">
    <w:abstractNumId w:val="23"/>
    <w:lvlOverride w:ilvl="0">
      <w:startOverride w:val="1"/>
    </w:lvlOverride>
  </w:num>
  <w:num w:numId="108" w16cid:durableId="1570454334">
    <w:abstractNumId w:val="52"/>
  </w:num>
  <w:num w:numId="109" w16cid:durableId="229660267">
    <w:abstractNumId w:val="11"/>
  </w:num>
  <w:num w:numId="110" w16cid:durableId="1229076384">
    <w:abstractNumId w:val="49"/>
  </w:num>
  <w:num w:numId="111" w16cid:durableId="89778409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151289453">
    <w:abstractNumId w:val="39"/>
  </w:num>
  <w:num w:numId="113" w16cid:durableId="1940746716">
    <w:abstractNumId w:val="50"/>
  </w:num>
  <w:num w:numId="114" w16cid:durableId="134567940">
    <w:abstractNumId w:val="13"/>
  </w:num>
  <w:num w:numId="115" w16cid:durableId="1187985901">
    <w:abstractNumId w:val="38"/>
  </w:num>
  <w:num w:numId="116" w16cid:durableId="1774668775">
    <w:abstractNumId w:val="44"/>
  </w:num>
  <w:num w:numId="117" w16cid:durableId="1049301817">
    <w:abstractNumId w:val="12"/>
  </w:num>
  <w:num w:numId="118" w16cid:durableId="1824005485">
    <w:abstractNumId w:val="19"/>
  </w:num>
  <w:num w:numId="119" w16cid:durableId="832918762">
    <w:abstractNumId w:val="46"/>
  </w:num>
  <w:num w:numId="120" w16cid:durableId="207306420">
    <w:abstractNumId w:val="51"/>
  </w:num>
  <w:num w:numId="121" w16cid:durableId="1189828585">
    <w:abstractNumId w:val="34"/>
  </w:num>
  <w:num w:numId="122" w16cid:durableId="1907911783">
    <w:abstractNumId w:val="32"/>
  </w:num>
  <w:num w:numId="123" w16cid:durableId="29839801">
    <w:abstractNumId w:val="18"/>
  </w:num>
  <w:num w:numId="124" w16cid:durableId="1083144494">
    <w:abstractNumId w:val="14"/>
  </w:num>
  <w:num w:numId="125" w16cid:durableId="1162965500">
    <w:abstractNumId w:val="7"/>
  </w:num>
  <w:num w:numId="126" w16cid:durableId="1157189846">
    <w:abstractNumId w:val="43"/>
  </w:num>
  <w:num w:numId="127" w16cid:durableId="3716590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850220542">
    <w:abstractNumId w:val="23"/>
  </w:num>
  <w:num w:numId="129" w16cid:durableId="609632898">
    <w:abstractNumId w:val="23"/>
    <w:lvlOverride w:ilvl="0">
      <w:startOverride w:val="1"/>
    </w:lvlOverride>
  </w:num>
  <w:num w:numId="130" w16cid:durableId="41249277">
    <w:abstractNumId w:val="23"/>
  </w:num>
  <w:num w:numId="131" w16cid:durableId="1786923010">
    <w:abstractNumId w:val="23"/>
    <w:lvlOverride w:ilvl="0">
      <w:startOverride w:val="1"/>
    </w:lvlOverride>
  </w:num>
  <w:num w:numId="132" w16cid:durableId="1759447529">
    <w:abstractNumId w:val="23"/>
    <w:lvlOverride w:ilvl="0">
      <w:startOverride w:val="1"/>
    </w:lvlOverride>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6"/>
  <w:drawingGridHorizontalSpacing w:val="16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A93"/>
    <w:rsid w:val="0000016F"/>
    <w:rsid w:val="00001324"/>
    <w:rsid w:val="00001597"/>
    <w:rsid w:val="000049D5"/>
    <w:rsid w:val="00005D48"/>
    <w:rsid w:val="00006CE8"/>
    <w:rsid w:val="000072C6"/>
    <w:rsid w:val="000125EF"/>
    <w:rsid w:val="0001376F"/>
    <w:rsid w:val="00013955"/>
    <w:rsid w:val="00013E43"/>
    <w:rsid w:val="000148E2"/>
    <w:rsid w:val="00014A14"/>
    <w:rsid w:val="00015E61"/>
    <w:rsid w:val="00016847"/>
    <w:rsid w:val="00017322"/>
    <w:rsid w:val="00021FF0"/>
    <w:rsid w:val="000223D7"/>
    <w:rsid w:val="00024FCF"/>
    <w:rsid w:val="0002574C"/>
    <w:rsid w:val="000261A3"/>
    <w:rsid w:val="00026A6F"/>
    <w:rsid w:val="00026AD2"/>
    <w:rsid w:val="00026C65"/>
    <w:rsid w:val="00026FEE"/>
    <w:rsid w:val="00027BCB"/>
    <w:rsid w:val="00030204"/>
    <w:rsid w:val="000306AF"/>
    <w:rsid w:val="00030DAF"/>
    <w:rsid w:val="00031371"/>
    <w:rsid w:val="00032385"/>
    <w:rsid w:val="00032409"/>
    <w:rsid w:val="00033718"/>
    <w:rsid w:val="00033EFD"/>
    <w:rsid w:val="00033FFE"/>
    <w:rsid w:val="00034037"/>
    <w:rsid w:val="00034E3D"/>
    <w:rsid w:val="00035D72"/>
    <w:rsid w:val="00040CB9"/>
    <w:rsid w:val="00041A98"/>
    <w:rsid w:val="00042905"/>
    <w:rsid w:val="00043BF1"/>
    <w:rsid w:val="00043D37"/>
    <w:rsid w:val="000442C2"/>
    <w:rsid w:val="00044A93"/>
    <w:rsid w:val="0004768C"/>
    <w:rsid w:val="00047967"/>
    <w:rsid w:val="00050C72"/>
    <w:rsid w:val="00051005"/>
    <w:rsid w:val="000519BC"/>
    <w:rsid w:val="00052C40"/>
    <w:rsid w:val="00053642"/>
    <w:rsid w:val="00053E15"/>
    <w:rsid w:val="00054D3C"/>
    <w:rsid w:val="00054E43"/>
    <w:rsid w:val="000554CF"/>
    <w:rsid w:val="0005635C"/>
    <w:rsid w:val="00056D6E"/>
    <w:rsid w:val="000573C3"/>
    <w:rsid w:val="00060277"/>
    <w:rsid w:val="00060938"/>
    <w:rsid w:val="00060C10"/>
    <w:rsid w:val="00061235"/>
    <w:rsid w:val="00061C61"/>
    <w:rsid w:val="00062EBA"/>
    <w:rsid w:val="00062EE0"/>
    <w:rsid w:val="00063312"/>
    <w:rsid w:val="00063C09"/>
    <w:rsid w:val="000641A8"/>
    <w:rsid w:val="00064685"/>
    <w:rsid w:val="0006526C"/>
    <w:rsid w:val="0006544F"/>
    <w:rsid w:val="00065C42"/>
    <w:rsid w:val="00066550"/>
    <w:rsid w:val="00066A51"/>
    <w:rsid w:val="00066C97"/>
    <w:rsid w:val="000672A7"/>
    <w:rsid w:val="00067418"/>
    <w:rsid w:val="00070C7B"/>
    <w:rsid w:val="000714D1"/>
    <w:rsid w:val="00072031"/>
    <w:rsid w:val="00072870"/>
    <w:rsid w:val="00072AF1"/>
    <w:rsid w:val="00072CB7"/>
    <w:rsid w:val="00072FF7"/>
    <w:rsid w:val="00073C27"/>
    <w:rsid w:val="00073FB7"/>
    <w:rsid w:val="00074145"/>
    <w:rsid w:val="000750BE"/>
    <w:rsid w:val="00076C3D"/>
    <w:rsid w:val="0007748D"/>
    <w:rsid w:val="0007778B"/>
    <w:rsid w:val="0007782A"/>
    <w:rsid w:val="00077942"/>
    <w:rsid w:val="00081A1E"/>
    <w:rsid w:val="000832FD"/>
    <w:rsid w:val="0008357B"/>
    <w:rsid w:val="000839E0"/>
    <w:rsid w:val="00084574"/>
    <w:rsid w:val="000854AC"/>
    <w:rsid w:val="00087BF6"/>
    <w:rsid w:val="00087F79"/>
    <w:rsid w:val="00090AEE"/>
    <w:rsid w:val="0009122F"/>
    <w:rsid w:val="000913BD"/>
    <w:rsid w:val="0009149B"/>
    <w:rsid w:val="00091BC6"/>
    <w:rsid w:val="000926B2"/>
    <w:rsid w:val="00093386"/>
    <w:rsid w:val="00095E39"/>
    <w:rsid w:val="000966D5"/>
    <w:rsid w:val="000967DE"/>
    <w:rsid w:val="000A03B4"/>
    <w:rsid w:val="000A1E17"/>
    <w:rsid w:val="000A2D2B"/>
    <w:rsid w:val="000A61E0"/>
    <w:rsid w:val="000A6946"/>
    <w:rsid w:val="000A6E77"/>
    <w:rsid w:val="000B0EBD"/>
    <w:rsid w:val="000B19AE"/>
    <w:rsid w:val="000B2C46"/>
    <w:rsid w:val="000B316B"/>
    <w:rsid w:val="000B32D9"/>
    <w:rsid w:val="000B35B3"/>
    <w:rsid w:val="000B3BB0"/>
    <w:rsid w:val="000B420D"/>
    <w:rsid w:val="000B5590"/>
    <w:rsid w:val="000B60EA"/>
    <w:rsid w:val="000B648D"/>
    <w:rsid w:val="000B668A"/>
    <w:rsid w:val="000C09E9"/>
    <w:rsid w:val="000C1051"/>
    <w:rsid w:val="000C10CD"/>
    <w:rsid w:val="000C1103"/>
    <w:rsid w:val="000C214C"/>
    <w:rsid w:val="000C2E35"/>
    <w:rsid w:val="000C43DD"/>
    <w:rsid w:val="000C446D"/>
    <w:rsid w:val="000C52EF"/>
    <w:rsid w:val="000C642D"/>
    <w:rsid w:val="000C713E"/>
    <w:rsid w:val="000C7356"/>
    <w:rsid w:val="000D05B0"/>
    <w:rsid w:val="000D1A93"/>
    <w:rsid w:val="000D275B"/>
    <w:rsid w:val="000D287D"/>
    <w:rsid w:val="000D3011"/>
    <w:rsid w:val="000D43E2"/>
    <w:rsid w:val="000D457B"/>
    <w:rsid w:val="000D589A"/>
    <w:rsid w:val="000D6D52"/>
    <w:rsid w:val="000D7045"/>
    <w:rsid w:val="000E0852"/>
    <w:rsid w:val="000E10D3"/>
    <w:rsid w:val="000E1F50"/>
    <w:rsid w:val="000E2021"/>
    <w:rsid w:val="000E2765"/>
    <w:rsid w:val="000E2B99"/>
    <w:rsid w:val="000E34FC"/>
    <w:rsid w:val="000E392D"/>
    <w:rsid w:val="000E4275"/>
    <w:rsid w:val="000E49B0"/>
    <w:rsid w:val="000E55E4"/>
    <w:rsid w:val="000E5772"/>
    <w:rsid w:val="000E5D64"/>
    <w:rsid w:val="000E68D8"/>
    <w:rsid w:val="000F0430"/>
    <w:rsid w:val="000F0D86"/>
    <w:rsid w:val="000F22B8"/>
    <w:rsid w:val="000F40D6"/>
    <w:rsid w:val="000F775E"/>
    <w:rsid w:val="000F786D"/>
    <w:rsid w:val="00100B0F"/>
    <w:rsid w:val="00101D61"/>
    <w:rsid w:val="00102A43"/>
    <w:rsid w:val="00102F19"/>
    <w:rsid w:val="00105054"/>
    <w:rsid w:val="0010519F"/>
    <w:rsid w:val="001059E4"/>
    <w:rsid w:val="00107BC6"/>
    <w:rsid w:val="00107CD4"/>
    <w:rsid w:val="00111827"/>
    <w:rsid w:val="00112607"/>
    <w:rsid w:val="00112FAD"/>
    <w:rsid w:val="00115245"/>
    <w:rsid w:val="0011546B"/>
    <w:rsid w:val="00115771"/>
    <w:rsid w:val="00115AE6"/>
    <w:rsid w:val="0011699E"/>
    <w:rsid w:val="00116FA3"/>
    <w:rsid w:val="00120439"/>
    <w:rsid w:val="00120F25"/>
    <w:rsid w:val="0012298C"/>
    <w:rsid w:val="00122FB4"/>
    <w:rsid w:val="001244EF"/>
    <w:rsid w:val="0012494D"/>
    <w:rsid w:val="00124CCF"/>
    <w:rsid w:val="00124D8C"/>
    <w:rsid w:val="00124EAB"/>
    <w:rsid w:val="00125135"/>
    <w:rsid w:val="00126B8C"/>
    <w:rsid w:val="001303C4"/>
    <w:rsid w:val="0013043D"/>
    <w:rsid w:val="00130DCC"/>
    <w:rsid w:val="0013296D"/>
    <w:rsid w:val="00136869"/>
    <w:rsid w:val="001371ED"/>
    <w:rsid w:val="00140AAE"/>
    <w:rsid w:val="00141AFA"/>
    <w:rsid w:val="001424F6"/>
    <w:rsid w:val="00143F3F"/>
    <w:rsid w:val="00145B6E"/>
    <w:rsid w:val="00150D19"/>
    <w:rsid w:val="001513E0"/>
    <w:rsid w:val="001517E4"/>
    <w:rsid w:val="00151B33"/>
    <w:rsid w:val="0015366E"/>
    <w:rsid w:val="001537FB"/>
    <w:rsid w:val="0015485F"/>
    <w:rsid w:val="00155A4C"/>
    <w:rsid w:val="001567CC"/>
    <w:rsid w:val="00156CE3"/>
    <w:rsid w:val="0015702B"/>
    <w:rsid w:val="00157BEC"/>
    <w:rsid w:val="001604F2"/>
    <w:rsid w:val="00160F13"/>
    <w:rsid w:val="001632F6"/>
    <w:rsid w:val="001649B3"/>
    <w:rsid w:val="00164C36"/>
    <w:rsid w:val="00164D1F"/>
    <w:rsid w:val="0016600C"/>
    <w:rsid w:val="00167DDE"/>
    <w:rsid w:val="0017137F"/>
    <w:rsid w:val="001721E7"/>
    <w:rsid w:val="0017270D"/>
    <w:rsid w:val="00172B13"/>
    <w:rsid w:val="0017344C"/>
    <w:rsid w:val="00173493"/>
    <w:rsid w:val="00173FA0"/>
    <w:rsid w:val="00173FA3"/>
    <w:rsid w:val="001747EA"/>
    <w:rsid w:val="001748AE"/>
    <w:rsid w:val="00177B53"/>
    <w:rsid w:val="00177D6E"/>
    <w:rsid w:val="00181AB6"/>
    <w:rsid w:val="00181BD5"/>
    <w:rsid w:val="00181E2B"/>
    <w:rsid w:val="00182941"/>
    <w:rsid w:val="00182EA2"/>
    <w:rsid w:val="001839BC"/>
    <w:rsid w:val="00185886"/>
    <w:rsid w:val="0018667D"/>
    <w:rsid w:val="00186A34"/>
    <w:rsid w:val="00187810"/>
    <w:rsid w:val="0018781A"/>
    <w:rsid w:val="00190055"/>
    <w:rsid w:val="00190B75"/>
    <w:rsid w:val="001912A3"/>
    <w:rsid w:val="0019130E"/>
    <w:rsid w:val="00191B42"/>
    <w:rsid w:val="00192CD8"/>
    <w:rsid w:val="00196323"/>
    <w:rsid w:val="00196629"/>
    <w:rsid w:val="001970FE"/>
    <w:rsid w:val="001A100E"/>
    <w:rsid w:val="001A162C"/>
    <w:rsid w:val="001A2471"/>
    <w:rsid w:val="001A269F"/>
    <w:rsid w:val="001A3390"/>
    <w:rsid w:val="001A36A4"/>
    <w:rsid w:val="001A38E7"/>
    <w:rsid w:val="001A43E5"/>
    <w:rsid w:val="001A579E"/>
    <w:rsid w:val="001A5A47"/>
    <w:rsid w:val="001A63C6"/>
    <w:rsid w:val="001A6660"/>
    <w:rsid w:val="001A7AD2"/>
    <w:rsid w:val="001B0781"/>
    <w:rsid w:val="001B11FB"/>
    <w:rsid w:val="001B1A46"/>
    <w:rsid w:val="001B4D66"/>
    <w:rsid w:val="001B4E5E"/>
    <w:rsid w:val="001B534A"/>
    <w:rsid w:val="001B7B72"/>
    <w:rsid w:val="001C00F1"/>
    <w:rsid w:val="001C163D"/>
    <w:rsid w:val="001C2983"/>
    <w:rsid w:val="001C3DBC"/>
    <w:rsid w:val="001C3DF1"/>
    <w:rsid w:val="001C4331"/>
    <w:rsid w:val="001C482E"/>
    <w:rsid w:val="001C4EF4"/>
    <w:rsid w:val="001C546F"/>
    <w:rsid w:val="001C5641"/>
    <w:rsid w:val="001C5711"/>
    <w:rsid w:val="001C7E55"/>
    <w:rsid w:val="001D103B"/>
    <w:rsid w:val="001D1291"/>
    <w:rsid w:val="001D16A5"/>
    <w:rsid w:val="001D23DA"/>
    <w:rsid w:val="001D294F"/>
    <w:rsid w:val="001D2F4E"/>
    <w:rsid w:val="001D405C"/>
    <w:rsid w:val="001D46DF"/>
    <w:rsid w:val="001D67C5"/>
    <w:rsid w:val="001D6CD6"/>
    <w:rsid w:val="001D7E94"/>
    <w:rsid w:val="001E239B"/>
    <w:rsid w:val="001E263C"/>
    <w:rsid w:val="001E2B89"/>
    <w:rsid w:val="001E36D7"/>
    <w:rsid w:val="001E4470"/>
    <w:rsid w:val="001E53B1"/>
    <w:rsid w:val="001E769C"/>
    <w:rsid w:val="001F0EE1"/>
    <w:rsid w:val="001F0F95"/>
    <w:rsid w:val="001F1526"/>
    <w:rsid w:val="001F2969"/>
    <w:rsid w:val="001F3537"/>
    <w:rsid w:val="001F361F"/>
    <w:rsid w:val="001F4767"/>
    <w:rsid w:val="001F5726"/>
    <w:rsid w:val="001F59F1"/>
    <w:rsid w:val="001F665A"/>
    <w:rsid w:val="001F6D3E"/>
    <w:rsid w:val="001F6D80"/>
    <w:rsid w:val="001F6E45"/>
    <w:rsid w:val="001F7853"/>
    <w:rsid w:val="00200226"/>
    <w:rsid w:val="0020084F"/>
    <w:rsid w:val="00201BE2"/>
    <w:rsid w:val="002023E3"/>
    <w:rsid w:val="00202C48"/>
    <w:rsid w:val="00203609"/>
    <w:rsid w:val="00204DDA"/>
    <w:rsid w:val="00204F81"/>
    <w:rsid w:val="002054F7"/>
    <w:rsid w:val="0020640A"/>
    <w:rsid w:val="0020645D"/>
    <w:rsid w:val="00206FD8"/>
    <w:rsid w:val="00207040"/>
    <w:rsid w:val="00207944"/>
    <w:rsid w:val="00211A9F"/>
    <w:rsid w:val="00211C8D"/>
    <w:rsid w:val="00211D75"/>
    <w:rsid w:val="002129A6"/>
    <w:rsid w:val="002129F2"/>
    <w:rsid w:val="00212A33"/>
    <w:rsid w:val="0021317E"/>
    <w:rsid w:val="00213680"/>
    <w:rsid w:val="00214BD0"/>
    <w:rsid w:val="00214BED"/>
    <w:rsid w:val="0021596C"/>
    <w:rsid w:val="00215A8D"/>
    <w:rsid w:val="00215D0E"/>
    <w:rsid w:val="00215F0C"/>
    <w:rsid w:val="00217061"/>
    <w:rsid w:val="00217314"/>
    <w:rsid w:val="002178F1"/>
    <w:rsid w:val="00217D36"/>
    <w:rsid w:val="0022009A"/>
    <w:rsid w:val="002205F6"/>
    <w:rsid w:val="00221381"/>
    <w:rsid w:val="002229F5"/>
    <w:rsid w:val="00223AA0"/>
    <w:rsid w:val="00224822"/>
    <w:rsid w:val="002251F1"/>
    <w:rsid w:val="00227D46"/>
    <w:rsid w:val="00227F51"/>
    <w:rsid w:val="002304A1"/>
    <w:rsid w:val="00230D1B"/>
    <w:rsid w:val="002310DE"/>
    <w:rsid w:val="0023198F"/>
    <w:rsid w:val="002327D5"/>
    <w:rsid w:val="00232A15"/>
    <w:rsid w:val="00234991"/>
    <w:rsid w:val="0023520A"/>
    <w:rsid w:val="00235986"/>
    <w:rsid w:val="002376EE"/>
    <w:rsid w:val="002377D6"/>
    <w:rsid w:val="00242CCE"/>
    <w:rsid w:val="002438C2"/>
    <w:rsid w:val="00246C97"/>
    <w:rsid w:val="00247996"/>
    <w:rsid w:val="00247F74"/>
    <w:rsid w:val="0025101B"/>
    <w:rsid w:val="0025125D"/>
    <w:rsid w:val="002515E7"/>
    <w:rsid w:val="00251745"/>
    <w:rsid w:val="00251AE3"/>
    <w:rsid w:val="002525CC"/>
    <w:rsid w:val="00253DE3"/>
    <w:rsid w:val="00253E34"/>
    <w:rsid w:val="00255F94"/>
    <w:rsid w:val="00255FC7"/>
    <w:rsid w:val="0025748C"/>
    <w:rsid w:val="0026029E"/>
    <w:rsid w:val="00260463"/>
    <w:rsid w:val="00260C71"/>
    <w:rsid w:val="00262824"/>
    <w:rsid w:val="002630AE"/>
    <w:rsid w:val="002630FA"/>
    <w:rsid w:val="00263857"/>
    <w:rsid w:val="00264C9C"/>
    <w:rsid w:val="00264F84"/>
    <w:rsid w:val="002653DA"/>
    <w:rsid w:val="00265674"/>
    <w:rsid w:val="00265E24"/>
    <w:rsid w:val="00266729"/>
    <w:rsid w:val="002667E2"/>
    <w:rsid w:val="00266F8D"/>
    <w:rsid w:val="00270827"/>
    <w:rsid w:val="002711F9"/>
    <w:rsid w:val="0027370F"/>
    <w:rsid w:val="00274887"/>
    <w:rsid w:val="00275885"/>
    <w:rsid w:val="00275F87"/>
    <w:rsid w:val="00277D13"/>
    <w:rsid w:val="002805CD"/>
    <w:rsid w:val="0028155D"/>
    <w:rsid w:val="0028161C"/>
    <w:rsid w:val="00281895"/>
    <w:rsid w:val="0028238E"/>
    <w:rsid w:val="0028257B"/>
    <w:rsid w:val="00282861"/>
    <w:rsid w:val="00282B7E"/>
    <w:rsid w:val="00282DB3"/>
    <w:rsid w:val="0028358F"/>
    <w:rsid w:val="00283DC1"/>
    <w:rsid w:val="00284B2C"/>
    <w:rsid w:val="00284C22"/>
    <w:rsid w:val="00284C6D"/>
    <w:rsid w:val="00285BBB"/>
    <w:rsid w:val="00285EAB"/>
    <w:rsid w:val="00286A36"/>
    <w:rsid w:val="002877EF"/>
    <w:rsid w:val="00290E6E"/>
    <w:rsid w:val="002921D9"/>
    <w:rsid w:val="0029373F"/>
    <w:rsid w:val="00294096"/>
    <w:rsid w:val="00295315"/>
    <w:rsid w:val="002957FD"/>
    <w:rsid w:val="0029597A"/>
    <w:rsid w:val="0029707F"/>
    <w:rsid w:val="0029748A"/>
    <w:rsid w:val="002A0806"/>
    <w:rsid w:val="002A111B"/>
    <w:rsid w:val="002A18FD"/>
    <w:rsid w:val="002A252B"/>
    <w:rsid w:val="002A3702"/>
    <w:rsid w:val="002A3A8E"/>
    <w:rsid w:val="002A3BFE"/>
    <w:rsid w:val="002A69A4"/>
    <w:rsid w:val="002B006C"/>
    <w:rsid w:val="002B0762"/>
    <w:rsid w:val="002B0F62"/>
    <w:rsid w:val="002B158C"/>
    <w:rsid w:val="002B274D"/>
    <w:rsid w:val="002B2FAD"/>
    <w:rsid w:val="002B3817"/>
    <w:rsid w:val="002B3CED"/>
    <w:rsid w:val="002B4965"/>
    <w:rsid w:val="002B4BD2"/>
    <w:rsid w:val="002B4FF0"/>
    <w:rsid w:val="002B5F24"/>
    <w:rsid w:val="002B609F"/>
    <w:rsid w:val="002B682C"/>
    <w:rsid w:val="002B7045"/>
    <w:rsid w:val="002B7C9A"/>
    <w:rsid w:val="002C0298"/>
    <w:rsid w:val="002C0D4F"/>
    <w:rsid w:val="002C2A95"/>
    <w:rsid w:val="002C373F"/>
    <w:rsid w:val="002C3878"/>
    <w:rsid w:val="002C3B30"/>
    <w:rsid w:val="002C3E77"/>
    <w:rsid w:val="002C41D1"/>
    <w:rsid w:val="002C4E95"/>
    <w:rsid w:val="002C5257"/>
    <w:rsid w:val="002C7319"/>
    <w:rsid w:val="002C7BE2"/>
    <w:rsid w:val="002D1A47"/>
    <w:rsid w:val="002D1EEC"/>
    <w:rsid w:val="002D22C6"/>
    <w:rsid w:val="002D3C8D"/>
    <w:rsid w:val="002D47B8"/>
    <w:rsid w:val="002D4E83"/>
    <w:rsid w:val="002D6124"/>
    <w:rsid w:val="002D7204"/>
    <w:rsid w:val="002D7DE9"/>
    <w:rsid w:val="002E1FA1"/>
    <w:rsid w:val="002E3AE2"/>
    <w:rsid w:val="002E3B45"/>
    <w:rsid w:val="002E4B81"/>
    <w:rsid w:val="002E5308"/>
    <w:rsid w:val="002E5394"/>
    <w:rsid w:val="002E5C32"/>
    <w:rsid w:val="002E62AF"/>
    <w:rsid w:val="002E6617"/>
    <w:rsid w:val="002E6620"/>
    <w:rsid w:val="002E6D34"/>
    <w:rsid w:val="002F2251"/>
    <w:rsid w:val="002F28D4"/>
    <w:rsid w:val="002F3997"/>
    <w:rsid w:val="002F3E92"/>
    <w:rsid w:val="002F4507"/>
    <w:rsid w:val="002F4A61"/>
    <w:rsid w:val="002F5A22"/>
    <w:rsid w:val="002F5A9C"/>
    <w:rsid w:val="002F6300"/>
    <w:rsid w:val="002F6391"/>
    <w:rsid w:val="002F7CA0"/>
    <w:rsid w:val="00300056"/>
    <w:rsid w:val="0030086C"/>
    <w:rsid w:val="00301932"/>
    <w:rsid w:val="003022A1"/>
    <w:rsid w:val="003031A7"/>
    <w:rsid w:val="003039CA"/>
    <w:rsid w:val="00303B41"/>
    <w:rsid w:val="00304749"/>
    <w:rsid w:val="00305577"/>
    <w:rsid w:val="003055DA"/>
    <w:rsid w:val="00305976"/>
    <w:rsid w:val="00306F0E"/>
    <w:rsid w:val="00307208"/>
    <w:rsid w:val="00310034"/>
    <w:rsid w:val="003107AC"/>
    <w:rsid w:val="003108E7"/>
    <w:rsid w:val="00311E4D"/>
    <w:rsid w:val="00312192"/>
    <w:rsid w:val="00312BF9"/>
    <w:rsid w:val="00314725"/>
    <w:rsid w:val="00314FEA"/>
    <w:rsid w:val="003151E5"/>
    <w:rsid w:val="003176B7"/>
    <w:rsid w:val="0031775C"/>
    <w:rsid w:val="003205E7"/>
    <w:rsid w:val="003207E2"/>
    <w:rsid w:val="00321223"/>
    <w:rsid w:val="00321318"/>
    <w:rsid w:val="003219AD"/>
    <w:rsid w:val="0032349A"/>
    <w:rsid w:val="00327A6D"/>
    <w:rsid w:val="00327C74"/>
    <w:rsid w:val="003300CC"/>
    <w:rsid w:val="003301D0"/>
    <w:rsid w:val="00331475"/>
    <w:rsid w:val="00331C54"/>
    <w:rsid w:val="00331EDF"/>
    <w:rsid w:val="00332FB9"/>
    <w:rsid w:val="00333AA1"/>
    <w:rsid w:val="00334CDD"/>
    <w:rsid w:val="00337FA7"/>
    <w:rsid w:val="00340D0D"/>
    <w:rsid w:val="00341316"/>
    <w:rsid w:val="00342486"/>
    <w:rsid w:val="003427CC"/>
    <w:rsid w:val="003437FF"/>
    <w:rsid w:val="00345502"/>
    <w:rsid w:val="003502A4"/>
    <w:rsid w:val="00350BCB"/>
    <w:rsid w:val="00351307"/>
    <w:rsid w:val="00351A0E"/>
    <w:rsid w:val="00351B93"/>
    <w:rsid w:val="0035614D"/>
    <w:rsid w:val="0035700E"/>
    <w:rsid w:val="00357BA9"/>
    <w:rsid w:val="0036017A"/>
    <w:rsid w:val="00360AB0"/>
    <w:rsid w:val="00360DAB"/>
    <w:rsid w:val="003610D3"/>
    <w:rsid w:val="00361C09"/>
    <w:rsid w:val="00362DC7"/>
    <w:rsid w:val="003641C9"/>
    <w:rsid w:val="00364A80"/>
    <w:rsid w:val="00365F00"/>
    <w:rsid w:val="003668D5"/>
    <w:rsid w:val="0036726F"/>
    <w:rsid w:val="00367801"/>
    <w:rsid w:val="003678A7"/>
    <w:rsid w:val="00370BA4"/>
    <w:rsid w:val="00371F76"/>
    <w:rsid w:val="0037225C"/>
    <w:rsid w:val="00373C63"/>
    <w:rsid w:val="00374BA2"/>
    <w:rsid w:val="00374D09"/>
    <w:rsid w:val="00374E60"/>
    <w:rsid w:val="00375AF6"/>
    <w:rsid w:val="00375D47"/>
    <w:rsid w:val="00375E2B"/>
    <w:rsid w:val="00376AD2"/>
    <w:rsid w:val="00377943"/>
    <w:rsid w:val="00377DDC"/>
    <w:rsid w:val="003805E5"/>
    <w:rsid w:val="00380EA2"/>
    <w:rsid w:val="00380ED6"/>
    <w:rsid w:val="003838F7"/>
    <w:rsid w:val="00383B7D"/>
    <w:rsid w:val="00385386"/>
    <w:rsid w:val="003853BD"/>
    <w:rsid w:val="00385A6D"/>
    <w:rsid w:val="003862B0"/>
    <w:rsid w:val="003864C7"/>
    <w:rsid w:val="0038775F"/>
    <w:rsid w:val="00387A6E"/>
    <w:rsid w:val="003901A9"/>
    <w:rsid w:val="003903AD"/>
    <w:rsid w:val="00390C25"/>
    <w:rsid w:val="00393DC9"/>
    <w:rsid w:val="00394162"/>
    <w:rsid w:val="00394940"/>
    <w:rsid w:val="003954E7"/>
    <w:rsid w:val="00395E44"/>
    <w:rsid w:val="00395F96"/>
    <w:rsid w:val="00396606"/>
    <w:rsid w:val="00396DD5"/>
    <w:rsid w:val="00396E52"/>
    <w:rsid w:val="0039719E"/>
    <w:rsid w:val="0039752C"/>
    <w:rsid w:val="00397CF8"/>
    <w:rsid w:val="003A00AA"/>
    <w:rsid w:val="003A01FD"/>
    <w:rsid w:val="003A0F92"/>
    <w:rsid w:val="003A2D3A"/>
    <w:rsid w:val="003A32A2"/>
    <w:rsid w:val="003A38F4"/>
    <w:rsid w:val="003A3B2E"/>
    <w:rsid w:val="003A404F"/>
    <w:rsid w:val="003A47D8"/>
    <w:rsid w:val="003A4F98"/>
    <w:rsid w:val="003A5568"/>
    <w:rsid w:val="003A789E"/>
    <w:rsid w:val="003A7E7C"/>
    <w:rsid w:val="003B05C3"/>
    <w:rsid w:val="003B1EF4"/>
    <w:rsid w:val="003B336E"/>
    <w:rsid w:val="003B552D"/>
    <w:rsid w:val="003B61A2"/>
    <w:rsid w:val="003B6BE9"/>
    <w:rsid w:val="003B7A78"/>
    <w:rsid w:val="003B7AFB"/>
    <w:rsid w:val="003C147A"/>
    <w:rsid w:val="003C23AE"/>
    <w:rsid w:val="003C3FE3"/>
    <w:rsid w:val="003C4401"/>
    <w:rsid w:val="003C4B09"/>
    <w:rsid w:val="003C5DFA"/>
    <w:rsid w:val="003C7EE5"/>
    <w:rsid w:val="003D2C36"/>
    <w:rsid w:val="003D338B"/>
    <w:rsid w:val="003D39B4"/>
    <w:rsid w:val="003D3BA5"/>
    <w:rsid w:val="003D4D4B"/>
    <w:rsid w:val="003D686F"/>
    <w:rsid w:val="003E11A7"/>
    <w:rsid w:val="003E1855"/>
    <w:rsid w:val="003E291D"/>
    <w:rsid w:val="003E357B"/>
    <w:rsid w:val="003E3752"/>
    <w:rsid w:val="003E39DD"/>
    <w:rsid w:val="003E3F35"/>
    <w:rsid w:val="003E58EA"/>
    <w:rsid w:val="003E5C5C"/>
    <w:rsid w:val="003E6C3F"/>
    <w:rsid w:val="003E6C69"/>
    <w:rsid w:val="003E6EFB"/>
    <w:rsid w:val="003E702A"/>
    <w:rsid w:val="003E7D01"/>
    <w:rsid w:val="003F14EA"/>
    <w:rsid w:val="003F1DF0"/>
    <w:rsid w:val="003F2DE2"/>
    <w:rsid w:val="003F4493"/>
    <w:rsid w:val="003F58B5"/>
    <w:rsid w:val="003F59BF"/>
    <w:rsid w:val="003F5ACB"/>
    <w:rsid w:val="003F6C74"/>
    <w:rsid w:val="003F6CEB"/>
    <w:rsid w:val="003F6EEE"/>
    <w:rsid w:val="003F76FB"/>
    <w:rsid w:val="00402B60"/>
    <w:rsid w:val="00403B11"/>
    <w:rsid w:val="0040484E"/>
    <w:rsid w:val="004055CA"/>
    <w:rsid w:val="00405FD7"/>
    <w:rsid w:val="004062F7"/>
    <w:rsid w:val="004073F1"/>
    <w:rsid w:val="004104D0"/>
    <w:rsid w:val="00410D39"/>
    <w:rsid w:val="004114D6"/>
    <w:rsid w:val="004118AA"/>
    <w:rsid w:val="004134B6"/>
    <w:rsid w:val="00413E60"/>
    <w:rsid w:val="004141D1"/>
    <w:rsid w:val="004143C8"/>
    <w:rsid w:val="0041620A"/>
    <w:rsid w:val="004165BB"/>
    <w:rsid w:val="0042071F"/>
    <w:rsid w:val="004214AE"/>
    <w:rsid w:val="0042556E"/>
    <w:rsid w:val="00425C48"/>
    <w:rsid w:val="0042608F"/>
    <w:rsid w:val="00426FFA"/>
    <w:rsid w:val="00427FB8"/>
    <w:rsid w:val="0043121F"/>
    <w:rsid w:val="0043157B"/>
    <w:rsid w:val="00431735"/>
    <w:rsid w:val="00431B6B"/>
    <w:rsid w:val="004327B9"/>
    <w:rsid w:val="00432806"/>
    <w:rsid w:val="00432C0E"/>
    <w:rsid w:val="0043481D"/>
    <w:rsid w:val="00434892"/>
    <w:rsid w:val="00434A4B"/>
    <w:rsid w:val="004360B0"/>
    <w:rsid w:val="00437174"/>
    <w:rsid w:val="00437A26"/>
    <w:rsid w:val="00440261"/>
    <w:rsid w:val="00440940"/>
    <w:rsid w:val="00440C68"/>
    <w:rsid w:val="004411A1"/>
    <w:rsid w:val="00441248"/>
    <w:rsid w:val="004425E4"/>
    <w:rsid w:val="004432BE"/>
    <w:rsid w:val="004439F5"/>
    <w:rsid w:val="004443A4"/>
    <w:rsid w:val="00444F1D"/>
    <w:rsid w:val="00446553"/>
    <w:rsid w:val="00447283"/>
    <w:rsid w:val="0044747E"/>
    <w:rsid w:val="004475ED"/>
    <w:rsid w:val="004512DD"/>
    <w:rsid w:val="00451AC2"/>
    <w:rsid w:val="00451F2A"/>
    <w:rsid w:val="00455C40"/>
    <w:rsid w:val="0045642A"/>
    <w:rsid w:val="00457014"/>
    <w:rsid w:val="004579D3"/>
    <w:rsid w:val="004613B9"/>
    <w:rsid w:val="004616AA"/>
    <w:rsid w:val="004617F0"/>
    <w:rsid w:val="00461E7A"/>
    <w:rsid w:val="00462959"/>
    <w:rsid w:val="004633F6"/>
    <w:rsid w:val="00463A1C"/>
    <w:rsid w:val="004644AB"/>
    <w:rsid w:val="00464C6C"/>
    <w:rsid w:val="00465672"/>
    <w:rsid w:val="00465A23"/>
    <w:rsid w:val="004670B3"/>
    <w:rsid w:val="00467ED8"/>
    <w:rsid w:val="0047014E"/>
    <w:rsid w:val="00470438"/>
    <w:rsid w:val="00470AAF"/>
    <w:rsid w:val="00472815"/>
    <w:rsid w:val="0047392D"/>
    <w:rsid w:val="00473CDE"/>
    <w:rsid w:val="004750DE"/>
    <w:rsid w:val="0047541D"/>
    <w:rsid w:val="00475BA3"/>
    <w:rsid w:val="004768AB"/>
    <w:rsid w:val="0048132B"/>
    <w:rsid w:val="00481C3A"/>
    <w:rsid w:val="00482C97"/>
    <w:rsid w:val="00483B53"/>
    <w:rsid w:val="00484C48"/>
    <w:rsid w:val="0048527C"/>
    <w:rsid w:val="0048607E"/>
    <w:rsid w:val="00487874"/>
    <w:rsid w:val="00491A38"/>
    <w:rsid w:val="004927B8"/>
    <w:rsid w:val="00492D1A"/>
    <w:rsid w:val="00493EA6"/>
    <w:rsid w:val="00494703"/>
    <w:rsid w:val="00494BD8"/>
    <w:rsid w:val="004957AB"/>
    <w:rsid w:val="00496056"/>
    <w:rsid w:val="00496A86"/>
    <w:rsid w:val="00496E99"/>
    <w:rsid w:val="0049745C"/>
    <w:rsid w:val="00497DD4"/>
    <w:rsid w:val="004A06DB"/>
    <w:rsid w:val="004A2062"/>
    <w:rsid w:val="004A2AB1"/>
    <w:rsid w:val="004A2CA3"/>
    <w:rsid w:val="004A40B2"/>
    <w:rsid w:val="004A4B51"/>
    <w:rsid w:val="004A5ECE"/>
    <w:rsid w:val="004A60C0"/>
    <w:rsid w:val="004A6711"/>
    <w:rsid w:val="004B0277"/>
    <w:rsid w:val="004B2F4A"/>
    <w:rsid w:val="004B3265"/>
    <w:rsid w:val="004B3CE1"/>
    <w:rsid w:val="004B3CEB"/>
    <w:rsid w:val="004B5496"/>
    <w:rsid w:val="004B56E7"/>
    <w:rsid w:val="004B5A1C"/>
    <w:rsid w:val="004B7F1F"/>
    <w:rsid w:val="004C0E42"/>
    <w:rsid w:val="004C0ED2"/>
    <w:rsid w:val="004C23B7"/>
    <w:rsid w:val="004C2A5E"/>
    <w:rsid w:val="004C2D4B"/>
    <w:rsid w:val="004C2E71"/>
    <w:rsid w:val="004C470D"/>
    <w:rsid w:val="004C4818"/>
    <w:rsid w:val="004C4A5D"/>
    <w:rsid w:val="004C54ED"/>
    <w:rsid w:val="004C6FE3"/>
    <w:rsid w:val="004C76B0"/>
    <w:rsid w:val="004C7A4E"/>
    <w:rsid w:val="004C7DF9"/>
    <w:rsid w:val="004C7FB2"/>
    <w:rsid w:val="004D23AE"/>
    <w:rsid w:val="004D2FE8"/>
    <w:rsid w:val="004D363C"/>
    <w:rsid w:val="004D4273"/>
    <w:rsid w:val="004D43FC"/>
    <w:rsid w:val="004D541D"/>
    <w:rsid w:val="004D5C70"/>
    <w:rsid w:val="004D65B5"/>
    <w:rsid w:val="004D6AAD"/>
    <w:rsid w:val="004D7077"/>
    <w:rsid w:val="004E065A"/>
    <w:rsid w:val="004E17D5"/>
    <w:rsid w:val="004E18AB"/>
    <w:rsid w:val="004E1CC7"/>
    <w:rsid w:val="004E37B9"/>
    <w:rsid w:val="004E3AB4"/>
    <w:rsid w:val="004E3FF2"/>
    <w:rsid w:val="004E4282"/>
    <w:rsid w:val="004E4601"/>
    <w:rsid w:val="004E57F8"/>
    <w:rsid w:val="004E5BF2"/>
    <w:rsid w:val="004E639A"/>
    <w:rsid w:val="004E7172"/>
    <w:rsid w:val="004E73B6"/>
    <w:rsid w:val="004E74B1"/>
    <w:rsid w:val="004E74E6"/>
    <w:rsid w:val="004F0A37"/>
    <w:rsid w:val="004F11AA"/>
    <w:rsid w:val="004F1392"/>
    <w:rsid w:val="004F1A85"/>
    <w:rsid w:val="004F34A7"/>
    <w:rsid w:val="004F4362"/>
    <w:rsid w:val="004F4A12"/>
    <w:rsid w:val="004F5460"/>
    <w:rsid w:val="004F57B2"/>
    <w:rsid w:val="004F6A61"/>
    <w:rsid w:val="004F7F78"/>
    <w:rsid w:val="0050096E"/>
    <w:rsid w:val="005013CD"/>
    <w:rsid w:val="005033D4"/>
    <w:rsid w:val="00503429"/>
    <w:rsid w:val="005034F8"/>
    <w:rsid w:val="00503703"/>
    <w:rsid w:val="00504371"/>
    <w:rsid w:val="00504519"/>
    <w:rsid w:val="005055A8"/>
    <w:rsid w:val="00507160"/>
    <w:rsid w:val="005078A9"/>
    <w:rsid w:val="00510908"/>
    <w:rsid w:val="00510E05"/>
    <w:rsid w:val="00511430"/>
    <w:rsid w:val="00513584"/>
    <w:rsid w:val="00513FFB"/>
    <w:rsid w:val="00514889"/>
    <w:rsid w:val="00514E3E"/>
    <w:rsid w:val="00515017"/>
    <w:rsid w:val="00515725"/>
    <w:rsid w:val="00517958"/>
    <w:rsid w:val="00520BC1"/>
    <w:rsid w:val="0052149E"/>
    <w:rsid w:val="005218E2"/>
    <w:rsid w:val="00523336"/>
    <w:rsid w:val="0052417D"/>
    <w:rsid w:val="005247F5"/>
    <w:rsid w:val="00524847"/>
    <w:rsid w:val="00524975"/>
    <w:rsid w:val="00526F54"/>
    <w:rsid w:val="00527342"/>
    <w:rsid w:val="00531048"/>
    <w:rsid w:val="00534DFF"/>
    <w:rsid w:val="005350CA"/>
    <w:rsid w:val="005365D7"/>
    <w:rsid w:val="00536944"/>
    <w:rsid w:val="00536C2E"/>
    <w:rsid w:val="00537696"/>
    <w:rsid w:val="005376F1"/>
    <w:rsid w:val="00541315"/>
    <w:rsid w:val="0054205F"/>
    <w:rsid w:val="005422D4"/>
    <w:rsid w:val="005425F3"/>
    <w:rsid w:val="0054286D"/>
    <w:rsid w:val="00543471"/>
    <w:rsid w:val="00543EE2"/>
    <w:rsid w:val="00544109"/>
    <w:rsid w:val="005446A8"/>
    <w:rsid w:val="00544927"/>
    <w:rsid w:val="00544DD4"/>
    <w:rsid w:val="0054617E"/>
    <w:rsid w:val="0054653D"/>
    <w:rsid w:val="00546AC1"/>
    <w:rsid w:val="00546F02"/>
    <w:rsid w:val="00547289"/>
    <w:rsid w:val="00547323"/>
    <w:rsid w:val="00547A0B"/>
    <w:rsid w:val="0055007F"/>
    <w:rsid w:val="00550FC1"/>
    <w:rsid w:val="00551168"/>
    <w:rsid w:val="00551723"/>
    <w:rsid w:val="00551B4B"/>
    <w:rsid w:val="0055210E"/>
    <w:rsid w:val="00553880"/>
    <w:rsid w:val="00555011"/>
    <w:rsid w:val="005555D0"/>
    <w:rsid w:val="00556213"/>
    <w:rsid w:val="0055771B"/>
    <w:rsid w:val="00557E85"/>
    <w:rsid w:val="00557EAE"/>
    <w:rsid w:val="00560238"/>
    <w:rsid w:val="005606C5"/>
    <w:rsid w:val="00561618"/>
    <w:rsid w:val="00562A52"/>
    <w:rsid w:val="00563419"/>
    <w:rsid w:val="0056420D"/>
    <w:rsid w:val="005642CB"/>
    <w:rsid w:val="0056518A"/>
    <w:rsid w:val="005652E1"/>
    <w:rsid w:val="0056619A"/>
    <w:rsid w:val="00566C18"/>
    <w:rsid w:val="005674BC"/>
    <w:rsid w:val="00567F11"/>
    <w:rsid w:val="00570293"/>
    <w:rsid w:val="005702AB"/>
    <w:rsid w:val="0057176E"/>
    <w:rsid w:val="00572314"/>
    <w:rsid w:val="00572953"/>
    <w:rsid w:val="0057297D"/>
    <w:rsid w:val="00573D03"/>
    <w:rsid w:val="0057536F"/>
    <w:rsid w:val="005756DC"/>
    <w:rsid w:val="00575711"/>
    <w:rsid w:val="00577486"/>
    <w:rsid w:val="0057793B"/>
    <w:rsid w:val="005811B2"/>
    <w:rsid w:val="0058166D"/>
    <w:rsid w:val="00581A55"/>
    <w:rsid w:val="00581C88"/>
    <w:rsid w:val="005822CA"/>
    <w:rsid w:val="00582CF2"/>
    <w:rsid w:val="00582D4A"/>
    <w:rsid w:val="0058372E"/>
    <w:rsid w:val="0058463D"/>
    <w:rsid w:val="005851C8"/>
    <w:rsid w:val="005865A4"/>
    <w:rsid w:val="0058669D"/>
    <w:rsid w:val="0058673C"/>
    <w:rsid w:val="0058673E"/>
    <w:rsid w:val="00587C6D"/>
    <w:rsid w:val="005905BC"/>
    <w:rsid w:val="00590866"/>
    <w:rsid w:val="00590F74"/>
    <w:rsid w:val="00593A8A"/>
    <w:rsid w:val="00595069"/>
    <w:rsid w:val="0059557F"/>
    <w:rsid w:val="00595A80"/>
    <w:rsid w:val="00595EB2"/>
    <w:rsid w:val="005960F5"/>
    <w:rsid w:val="005A0308"/>
    <w:rsid w:val="005A0EE3"/>
    <w:rsid w:val="005A18FC"/>
    <w:rsid w:val="005A36F4"/>
    <w:rsid w:val="005A3F56"/>
    <w:rsid w:val="005A5923"/>
    <w:rsid w:val="005A599A"/>
    <w:rsid w:val="005A5F42"/>
    <w:rsid w:val="005A61C7"/>
    <w:rsid w:val="005A7598"/>
    <w:rsid w:val="005B0118"/>
    <w:rsid w:val="005B1766"/>
    <w:rsid w:val="005B1A90"/>
    <w:rsid w:val="005B1D25"/>
    <w:rsid w:val="005B2447"/>
    <w:rsid w:val="005B2474"/>
    <w:rsid w:val="005B2911"/>
    <w:rsid w:val="005B3693"/>
    <w:rsid w:val="005B464D"/>
    <w:rsid w:val="005B4B0E"/>
    <w:rsid w:val="005B597D"/>
    <w:rsid w:val="005B5A4F"/>
    <w:rsid w:val="005B67B9"/>
    <w:rsid w:val="005B6D68"/>
    <w:rsid w:val="005B6F85"/>
    <w:rsid w:val="005B7175"/>
    <w:rsid w:val="005B761D"/>
    <w:rsid w:val="005C147B"/>
    <w:rsid w:val="005C39EA"/>
    <w:rsid w:val="005C4963"/>
    <w:rsid w:val="005C535B"/>
    <w:rsid w:val="005C56C7"/>
    <w:rsid w:val="005C5808"/>
    <w:rsid w:val="005C595F"/>
    <w:rsid w:val="005C5AB6"/>
    <w:rsid w:val="005C713C"/>
    <w:rsid w:val="005D05E8"/>
    <w:rsid w:val="005D10C6"/>
    <w:rsid w:val="005D1693"/>
    <w:rsid w:val="005D1B08"/>
    <w:rsid w:val="005D22DD"/>
    <w:rsid w:val="005D2A84"/>
    <w:rsid w:val="005D39EF"/>
    <w:rsid w:val="005D3EA5"/>
    <w:rsid w:val="005D4B7E"/>
    <w:rsid w:val="005D51A3"/>
    <w:rsid w:val="005D5CCD"/>
    <w:rsid w:val="005E0EFD"/>
    <w:rsid w:val="005E1BC4"/>
    <w:rsid w:val="005E2A06"/>
    <w:rsid w:val="005E348A"/>
    <w:rsid w:val="005E3860"/>
    <w:rsid w:val="005E538E"/>
    <w:rsid w:val="005E5FD4"/>
    <w:rsid w:val="005E62C3"/>
    <w:rsid w:val="005E65D6"/>
    <w:rsid w:val="005E6CAD"/>
    <w:rsid w:val="005E7D06"/>
    <w:rsid w:val="005F0730"/>
    <w:rsid w:val="005F15B5"/>
    <w:rsid w:val="005F24DA"/>
    <w:rsid w:val="005F3859"/>
    <w:rsid w:val="005F4461"/>
    <w:rsid w:val="005F493E"/>
    <w:rsid w:val="005F5075"/>
    <w:rsid w:val="005F539E"/>
    <w:rsid w:val="005F62E0"/>
    <w:rsid w:val="005F64FF"/>
    <w:rsid w:val="005F7181"/>
    <w:rsid w:val="005F747C"/>
    <w:rsid w:val="005F7571"/>
    <w:rsid w:val="0060042C"/>
    <w:rsid w:val="00602462"/>
    <w:rsid w:val="00602C07"/>
    <w:rsid w:val="00602EBB"/>
    <w:rsid w:val="006037E1"/>
    <w:rsid w:val="0060480D"/>
    <w:rsid w:val="00604EE0"/>
    <w:rsid w:val="006055EE"/>
    <w:rsid w:val="00606146"/>
    <w:rsid w:val="0060670D"/>
    <w:rsid w:val="006102F4"/>
    <w:rsid w:val="00611176"/>
    <w:rsid w:val="00611345"/>
    <w:rsid w:val="0061256E"/>
    <w:rsid w:val="00612729"/>
    <w:rsid w:val="00612BB1"/>
    <w:rsid w:val="00613447"/>
    <w:rsid w:val="00614AD5"/>
    <w:rsid w:val="0061515A"/>
    <w:rsid w:val="00617F35"/>
    <w:rsid w:val="006204FB"/>
    <w:rsid w:val="00621AC0"/>
    <w:rsid w:val="00621B7B"/>
    <w:rsid w:val="0062202B"/>
    <w:rsid w:val="00622ADB"/>
    <w:rsid w:val="00623817"/>
    <w:rsid w:val="00623BCF"/>
    <w:rsid w:val="0062469C"/>
    <w:rsid w:val="006247B3"/>
    <w:rsid w:val="0062489F"/>
    <w:rsid w:val="0062509B"/>
    <w:rsid w:val="006265CE"/>
    <w:rsid w:val="00627233"/>
    <w:rsid w:val="00627D5A"/>
    <w:rsid w:val="006332DB"/>
    <w:rsid w:val="006337EB"/>
    <w:rsid w:val="006340FB"/>
    <w:rsid w:val="006346EA"/>
    <w:rsid w:val="006349BE"/>
    <w:rsid w:val="006352A0"/>
    <w:rsid w:val="006356EA"/>
    <w:rsid w:val="006364CE"/>
    <w:rsid w:val="00643063"/>
    <w:rsid w:val="00643262"/>
    <w:rsid w:val="006434FA"/>
    <w:rsid w:val="00644951"/>
    <w:rsid w:val="0064659A"/>
    <w:rsid w:val="006502DB"/>
    <w:rsid w:val="00650346"/>
    <w:rsid w:val="00651C6F"/>
    <w:rsid w:val="00652C47"/>
    <w:rsid w:val="00653DFF"/>
    <w:rsid w:val="00654714"/>
    <w:rsid w:val="00654A85"/>
    <w:rsid w:val="006571DD"/>
    <w:rsid w:val="00660D21"/>
    <w:rsid w:val="00663EC5"/>
    <w:rsid w:val="00665EE5"/>
    <w:rsid w:val="00665F06"/>
    <w:rsid w:val="00665FA7"/>
    <w:rsid w:val="00666120"/>
    <w:rsid w:val="00670367"/>
    <w:rsid w:val="006714FF"/>
    <w:rsid w:val="00672277"/>
    <w:rsid w:val="00672AE8"/>
    <w:rsid w:val="00673D6D"/>
    <w:rsid w:val="006746C9"/>
    <w:rsid w:val="00674B25"/>
    <w:rsid w:val="00675881"/>
    <w:rsid w:val="00681239"/>
    <w:rsid w:val="006817B3"/>
    <w:rsid w:val="006818B7"/>
    <w:rsid w:val="00681995"/>
    <w:rsid w:val="0068241D"/>
    <w:rsid w:val="0068285B"/>
    <w:rsid w:val="006828A0"/>
    <w:rsid w:val="00684287"/>
    <w:rsid w:val="00684327"/>
    <w:rsid w:val="0068493A"/>
    <w:rsid w:val="0068541B"/>
    <w:rsid w:val="006859A2"/>
    <w:rsid w:val="006870FD"/>
    <w:rsid w:val="00687B66"/>
    <w:rsid w:val="006904BA"/>
    <w:rsid w:val="00690669"/>
    <w:rsid w:val="00690AA2"/>
    <w:rsid w:val="006919F3"/>
    <w:rsid w:val="00691DF5"/>
    <w:rsid w:val="00692C5C"/>
    <w:rsid w:val="00696A86"/>
    <w:rsid w:val="00696E8D"/>
    <w:rsid w:val="006A12ED"/>
    <w:rsid w:val="006A152D"/>
    <w:rsid w:val="006A267B"/>
    <w:rsid w:val="006A2DA7"/>
    <w:rsid w:val="006A2DDB"/>
    <w:rsid w:val="006A3A4B"/>
    <w:rsid w:val="006A46FD"/>
    <w:rsid w:val="006A4BB5"/>
    <w:rsid w:val="006A5D6D"/>
    <w:rsid w:val="006A6A60"/>
    <w:rsid w:val="006A73CC"/>
    <w:rsid w:val="006A751C"/>
    <w:rsid w:val="006A7618"/>
    <w:rsid w:val="006B2A30"/>
    <w:rsid w:val="006B2AD8"/>
    <w:rsid w:val="006B3645"/>
    <w:rsid w:val="006B46E2"/>
    <w:rsid w:val="006B4F56"/>
    <w:rsid w:val="006B5332"/>
    <w:rsid w:val="006B55F3"/>
    <w:rsid w:val="006B5894"/>
    <w:rsid w:val="006B5DC6"/>
    <w:rsid w:val="006B61F4"/>
    <w:rsid w:val="006B6467"/>
    <w:rsid w:val="006B693E"/>
    <w:rsid w:val="006C060A"/>
    <w:rsid w:val="006C0C65"/>
    <w:rsid w:val="006C12F0"/>
    <w:rsid w:val="006C1561"/>
    <w:rsid w:val="006C1EA8"/>
    <w:rsid w:val="006C38D6"/>
    <w:rsid w:val="006C38E3"/>
    <w:rsid w:val="006C425A"/>
    <w:rsid w:val="006C51B1"/>
    <w:rsid w:val="006C750A"/>
    <w:rsid w:val="006C7A93"/>
    <w:rsid w:val="006C7D8B"/>
    <w:rsid w:val="006D073F"/>
    <w:rsid w:val="006D093E"/>
    <w:rsid w:val="006D101C"/>
    <w:rsid w:val="006D1542"/>
    <w:rsid w:val="006D1C91"/>
    <w:rsid w:val="006D1CAD"/>
    <w:rsid w:val="006D2E0F"/>
    <w:rsid w:val="006D5408"/>
    <w:rsid w:val="006D5418"/>
    <w:rsid w:val="006D563B"/>
    <w:rsid w:val="006D58A8"/>
    <w:rsid w:val="006D76C5"/>
    <w:rsid w:val="006D7DD9"/>
    <w:rsid w:val="006E01C3"/>
    <w:rsid w:val="006E1126"/>
    <w:rsid w:val="006E2B21"/>
    <w:rsid w:val="006E3446"/>
    <w:rsid w:val="006E4175"/>
    <w:rsid w:val="006E4697"/>
    <w:rsid w:val="006E4A4D"/>
    <w:rsid w:val="006E4DF7"/>
    <w:rsid w:val="006E6D67"/>
    <w:rsid w:val="006F09E9"/>
    <w:rsid w:val="006F2CB0"/>
    <w:rsid w:val="006F424F"/>
    <w:rsid w:val="006F61ED"/>
    <w:rsid w:val="006F6B9A"/>
    <w:rsid w:val="00702B57"/>
    <w:rsid w:val="007031E9"/>
    <w:rsid w:val="007069B5"/>
    <w:rsid w:val="00706DEF"/>
    <w:rsid w:val="00707079"/>
    <w:rsid w:val="00707500"/>
    <w:rsid w:val="007077A8"/>
    <w:rsid w:val="00710968"/>
    <w:rsid w:val="00710B2C"/>
    <w:rsid w:val="00710D55"/>
    <w:rsid w:val="00711B0D"/>
    <w:rsid w:val="00711FD3"/>
    <w:rsid w:val="007128E9"/>
    <w:rsid w:val="00712E6F"/>
    <w:rsid w:val="0071311A"/>
    <w:rsid w:val="00713359"/>
    <w:rsid w:val="00714B74"/>
    <w:rsid w:val="00716431"/>
    <w:rsid w:val="007173B1"/>
    <w:rsid w:val="00724780"/>
    <w:rsid w:val="007248BA"/>
    <w:rsid w:val="00724F0B"/>
    <w:rsid w:val="00725C3F"/>
    <w:rsid w:val="00726606"/>
    <w:rsid w:val="007277D7"/>
    <w:rsid w:val="00730459"/>
    <w:rsid w:val="00730A09"/>
    <w:rsid w:val="00730C48"/>
    <w:rsid w:val="00731C2F"/>
    <w:rsid w:val="00732177"/>
    <w:rsid w:val="007325FB"/>
    <w:rsid w:val="007348BD"/>
    <w:rsid w:val="00735429"/>
    <w:rsid w:val="00735721"/>
    <w:rsid w:val="00736203"/>
    <w:rsid w:val="0073783F"/>
    <w:rsid w:val="00737DE7"/>
    <w:rsid w:val="00740330"/>
    <w:rsid w:val="007408AB"/>
    <w:rsid w:val="00740F82"/>
    <w:rsid w:val="007427AA"/>
    <w:rsid w:val="00742CBC"/>
    <w:rsid w:val="00743552"/>
    <w:rsid w:val="00743899"/>
    <w:rsid w:val="00743C3C"/>
    <w:rsid w:val="00745708"/>
    <w:rsid w:val="00745BBC"/>
    <w:rsid w:val="00745E4F"/>
    <w:rsid w:val="00746D76"/>
    <w:rsid w:val="00747D4A"/>
    <w:rsid w:val="0075048F"/>
    <w:rsid w:val="00750C4C"/>
    <w:rsid w:val="00751B89"/>
    <w:rsid w:val="007523C6"/>
    <w:rsid w:val="0075240A"/>
    <w:rsid w:val="007524C2"/>
    <w:rsid w:val="0075271A"/>
    <w:rsid w:val="00752D5B"/>
    <w:rsid w:val="00753488"/>
    <w:rsid w:val="00753612"/>
    <w:rsid w:val="0075457E"/>
    <w:rsid w:val="00754F5C"/>
    <w:rsid w:val="007553FE"/>
    <w:rsid w:val="007555F0"/>
    <w:rsid w:val="007559AD"/>
    <w:rsid w:val="00755E3B"/>
    <w:rsid w:val="007569B5"/>
    <w:rsid w:val="00756E72"/>
    <w:rsid w:val="007574B3"/>
    <w:rsid w:val="00761DEE"/>
    <w:rsid w:val="0076202F"/>
    <w:rsid w:val="00763664"/>
    <w:rsid w:val="00763A1E"/>
    <w:rsid w:val="00763A92"/>
    <w:rsid w:val="007640CE"/>
    <w:rsid w:val="007643E4"/>
    <w:rsid w:val="00764B12"/>
    <w:rsid w:val="00764E26"/>
    <w:rsid w:val="007657B8"/>
    <w:rsid w:val="00766286"/>
    <w:rsid w:val="00766B48"/>
    <w:rsid w:val="00766E48"/>
    <w:rsid w:val="007705B8"/>
    <w:rsid w:val="00770741"/>
    <w:rsid w:val="00770B49"/>
    <w:rsid w:val="0077107D"/>
    <w:rsid w:val="007714AC"/>
    <w:rsid w:val="00772E95"/>
    <w:rsid w:val="00772EA1"/>
    <w:rsid w:val="00773D87"/>
    <w:rsid w:val="007740BB"/>
    <w:rsid w:val="0077430C"/>
    <w:rsid w:val="0077498C"/>
    <w:rsid w:val="00774CD8"/>
    <w:rsid w:val="007752FF"/>
    <w:rsid w:val="00775CF2"/>
    <w:rsid w:val="0077640C"/>
    <w:rsid w:val="00780347"/>
    <w:rsid w:val="00780A3A"/>
    <w:rsid w:val="007856D4"/>
    <w:rsid w:val="00785FC1"/>
    <w:rsid w:val="00786813"/>
    <w:rsid w:val="0078720F"/>
    <w:rsid w:val="007906C3"/>
    <w:rsid w:val="0079244A"/>
    <w:rsid w:val="00792466"/>
    <w:rsid w:val="00792F0D"/>
    <w:rsid w:val="00793BC0"/>
    <w:rsid w:val="00793D26"/>
    <w:rsid w:val="00794037"/>
    <w:rsid w:val="007953D2"/>
    <w:rsid w:val="00795613"/>
    <w:rsid w:val="00795912"/>
    <w:rsid w:val="0079653F"/>
    <w:rsid w:val="00796691"/>
    <w:rsid w:val="007977EA"/>
    <w:rsid w:val="007A0F8E"/>
    <w:rsid w:val="007A1E45"/>
    <w:rsid w:val="007A20BD"/>
    <w:rsid w:val="007A22D9"/>
    <w:rsid w:val="007A2C73"/>
    <w:rsid w:val="007A2DE1"/>
    <w:rsid w:val="007A394A"/>
    <w:rsid w:val="007A4725"/>
    <w:rsid w:val="007A4939"/>
    <w:rsid w:val="007A4A71"/>
    <w:rsid w:val="007A4CEE"/>
    <w:rsid w:val="007A618E"/>
    <w:rsid w:val="007A61C6"/>
    <w:rsid w:val="007A6549"/>
    <w:rsid w:val="007A6681"/>
    <w:rsid w:val="007A691F"/>
    <w:rsid w:val="007A784D"/>
    <w:rsid w:val="007A7BEE"/>
    <w:rsid w:val="007B302A"/>
    <w:rsid w:val="007B31ED"/>
    <w:rsid w:val="007B3819"/>
    <w:rsid w:val="007B5C26"/>
    <w:rsid w:val="007B65F5"/>
    <w:rsid w:val="007C0DCA"/>
    <w:rsid w:val="007C1DBF"/>
    <w:rsid w:val="007C2A33"/>
    <w:rsid w:val="007C3295"/>
    <w:rsid w:val="007C378D"/>
    <w:rsid w:val="007C64C6"/>
    <w:rsid w:val="007D0598"/>
    <w:rsid w:val="007D0CF4"/>
    <w:rsid w:val="007D35D5"/>
    <w:rsid w:val="007D36CF"/>
    <w:rsid w:val="007D405A"/>
    <w:rsid w:val="007D4879"/>
    <w:rsid w:val="007D5FEA"/>
    <w:rsid w:val="007D6217"/>
    <w:rsid w:val="007D660F"/>
    <w:rsid w:val="007D6D67"/>
    <w:rsid w:val="007D6DC8"/>
    <w:rsid w:val="007D70CD"/>
    <w:rsid w:val="007D7560"/>
    <w:rsid w:val="007E03CC"/>
    <w:rsid w:val="007E23E6"/>
    <w:rsid w:val="007E640D"/>
    <w:rsid w:val="007E6604"/>
    <w:rsid w:val="007E6686"/>
    <w:rsid w:val="007E6722"/>
    <w:rsid w:val="007E6A6E"/>
    <w:rsid w:val="007F00F3"/>
    <w:rsid w:val="007F0B3B"/>
    <w:rsid w:val="007F1183"/>
    <w:rsid w:val="007F1209"/>
    <w:rsid w:val="007F168A"/>
    <w:rsid w:val="007F1930"/>
    <w:rsid w:val="007F1F30"/>
    <w:rsid w:val="007F3A42"/>
    <w:rsid w:val="007F3AC1"/>
    <w:rsid w:val="007F4D3B"/>
    <w:rsid w:val="007F56A3"/>
    <w:rsid w:val="007F5E2A"/>
    <w:rsid w:val="007F60D0"/>
    <w:rsid w:val="007F6262"/>
    <w:rsid w:val="007F6B3E"/>
    <w:rsid w:val="007F74E2"/>
    <w:rsid w:val="007F7AAA"/>
    <w:rsid w:val="00800821"/>
    <w:rsid w:val="00802FAE"/>
    <w:rsid w:val="00804C0A"/>
    <w:rsid w:val="0080539C"/>
    <w:rsid w:val="00805FFC"/>
    <w:rsid w:val="00806C1B"/>
    <w:rsid w:val="00807807"/>
    <w:rsid w:val="0081084C"/>
    <w:rsid w:val="00810CFE"/>
    <w:rsid w:val="00810F9C"/>
    <w:rsid w:val="008128E6"/>
    <w:rsid w:val="00812A78"/>
    <w:rsid w:val="0081407D"/>
    <w:rsid w:val="00814806"/>
    <w:rsid w:val="008156C5"/>
    <w:rsid w:val="0081576C"/>
    <w:rsid w:val="0081637E"/>
    <w:rsid w:val="00816ED6"/>
    <w:rsid w:val="008171BE"/>
    <w:rsid w:val="0081743D"/>
    <w:rsid w:val="00821B3E"/>
    <w:rsid w:val="0082229E"/>
    <w:rsid w:val="00823F6E"/>
    <w:rsid w:val="00824AA8"/>
    <w:rsid w:val="00824E0F"/>
    <w:rsid w:val="00824FF8"/>
    <w:rsid w:val="00825494"/>
    <w:rsid w:val="0083317C"/>
    <w:rsid w:val="0083334C"/>
    <w:rsid w:val="008333AE"/>
    <w:rsid w:val="00835727"/>
    <w:rsid w:val="00836701"/>
    <w:rsid w:val="0083742B"/>
    <w:rsid w:val="00837FC5"/>
    <w:rsid w:val="0084119E"/>
    <w:rsid w:val="00841996"/>
    <w:rsid w:val="0084207C"/>
    <w:rsid w:val="008428FA"/>
    <w:rsid w:val="00842CAD"/>
    <w:rsid w:val="008466E1"/>
    <w:rsid w:val="00847232"/>
    <w:rsid w:val="00847569"/>
    <w:rsid w:val="008505E4"/>
    <w:rsid w:val="00851AB0"/>
    <w:rsid w:val="00851B1F"/>
    <w:rsid w:val="00851CB6"/>
    <w:rsid w:val="00852527"/>
    <w:rsid w:val="00852C00"/>
    <w:rsid w:val="00853DDE"/>
    <w:rsid w:val="008545FE"/>
    <w:rsid w:val="008547F5"/>
    <w:rsid w:val="00855C09"/>
    <w:rsid w:val="008567F6"/>
    <w:rsid w:val="00861439"/>
    <w:rsid w:val="008614D0"/>
    <w:rsid w:val="00861C57"/>
    <w:rsid w:val="00861DC0"/>
    <w:rsid w:val="0086212B"/>
    <w:rsid w:val="00862173"/>
    <w:rsid w:val="00862D4F"/>
    <w:rsid w:val="00863F8B"/>
    <w:rsid w:val="008644D8"/>
    <w:rsid w:val="00865ED7"/>
    <w:rsid w:val="0086634D"/>
    <w:rsid w:val="0086668F"/>
    <w:rsid w:val="008670CD"/>
    <w:rsid w:val="00867126"/>
    <w:rsid w:val="0086716B"/>
    <w:rsid w:val="0087037A"/>
    <w:rsid w:val="00870607"/>
    <w:rsid w:val="008745C7"/>
    <w:rsid w:val="008749AF"/>
    <w:rsid w:val="0087551A"/>
    <w:rsid w:val="008763DF"/>
    <w:rsid w:val="0087666E"/>
    <w:rsid w:val="0087690B"/>
    <w:rsid w:val="00876CE6"/>
    <w:rsid w:val="00876DBC"/>
    <w:rsid w:val="00877082"/>
    <w:rsid w:val="00881778"/>
    <w:rsid w:val="00882011"/>
    <w:rsid w:val="00882091"/>
    <w:rsid w:val="00883260"/>
    <w:rsid w:val="00883B2C"/>
    <w:rsid w:val="00885098"/>
    <w:rsid w:val="00885709"/>
    <w:rsid w:val="00886630"/>
    <w:rsid w:val="00887E94"/>
    <w:rsid w:val="008900B8"/>
    <w:rsid w:val="00891D81"/>
    <w:rsid w:val="00892106"/>
    <w:rsid w:val="008924D7"/>
    <w:rsid w:val="00892A77"/>
    <w:rsid w:val="00892CE4"/>
    <w:rsid w:val="00892E7F"/>
    <w:rsid w:val="0089332E"/>
    <w:rsid w:val="00893A52"/>
    <w:rsid w:val="0089402A"/>
    <w:rsid w:val="008A0099"/>
    <w:rsid w:val="008A1480"/>
    <w:rsid w:val="008A1A46"/>
    <w:rsid w:val="008A229E"/>
    <w:rsid w:val="008A2551"/>
    <w:rsid w:val="008A3EA0"/>
    <w:rsid w:val="008A4FFE"/>
    <w:rsid w:val="008A67C0"/>
    <w:rsid w:val="008A6AA9"/>
    <w:rsid w:val="008A6D9B"/>
    <w:rsid w:val="008A7491"/>
    <w:rsid w:val="008A7B7D"/>
    <w:rsid w:val="008B06DB"/>
    <w:rsid w:val="008B0C76"/>
    <w:rsid w:val="008B1B24"/>
    <w:rsid w:val="008B35BF"/>
    <w:rsid w:val="008B35EE"/>
    <w:rsid w:val="008B40E6"/>
    <w:rsid w:val="008B45AC"/>
    <w:rsid w:val="008B469C"/>
    <w:rsid w:val="008B4FC2"/>
    <w:rsid w:val="008B5819"/>
    <w:rsid w:val="008B6370"/>
    <w:rsid w:val="008B63CF"/>
    <w:rsid w:val="008B66EC"/>
    <w:rsid w:val="008B6AC1"/>
    <w:rsid w:val="008B7A1B"/>
    <w:rsid w:val="008B7D46"/>
    <w:rsid w:val="008C0456"/>
    <w:rsid w:val="008C283A"/>
    <w:rsid w:val="008C2928"/>
    <w:rsid w:val="008C2E50"/>
    <w:rsid w:val="008C3298"/>
    <w:rsid w:val="008C3B0B"/>
    <w:rsid w:val="008C46CD"/>
    <w:rsid w:val="008C5686"/>
    <w:rsid w:val="008C5DB2"/>
    <w:rsid w:val="008C74EE"/>
    <w:rsid w:val="008C783F"/>
    <w:rsid w:val="008C7D76"/>
    <w:rsid w:val="008D07F0"/>
    <w:rsid w:val="008D1784"/>
    <w:rsid w:val="008D18D4"/>
    <w:rsid w:val="008D1F9C"/>
    <w:rsid w:val="008D2718"/>
    <w:rsid w:val="008D49B2"/>
    <w:rsid w:val="008D53DE"/>
    <w:rsid w:val="008D543F"/>
    <w:rsid w:val="008D5893"/>
    <w:rsid w:val="008E0044"/>
    <w:rsid w:val="008E0A28"/>
    <w:rsid w:val="008E1303"/>
    <w:rsid w:val="008E1D15"/>
    <w:rsid w:val="008E2490"/>
    <w:rsid w:val="008E3376"/>
    <w:rsid w:val="008E361D"/>
    <w:rsid w:val="008E3D4C"/>
    <w:rsid w:val="008E4CB9"/>
    <w:rsid w:val="008E4D17"/>
    <w:rsid w:val="008E56E3"/>
    <w:rsid w:val="008E57DE"/>
    <w:rsid w:val="008E591F"/>
    <w:rsid w:val="008E623E"/>
    <w:rsid w:val="008E73CA"/>
    <w:rsid w:val="008E7616"/>
    <w:rsid w:val="008E7A7D"/>
    <w:rsid w:val="008F0172"/>
    <w:rsid w:val="008F03A1"/>
    <w:rsid w:val="008F0969"/>
    <w:rsid w:val="008F0CB2"/>
    <w:rsid w:val="008F1FB7"/>
    <w:rsid w:val="008F253F"/>
    <w:rsid w:val="008F2C56"/>
    <w:rsid w:val="008F2ED3"/>
    <w:rsid w:val="008F38EE"/>
    <w:rsid w:val="008F52B7"/>
    <w:rsid w:val="008F52D8"/>
    <w:rsid w:val="008F648E"/>
    <w:rsid w:val="008F7565"/>
    <w:rsid w:val="009002B7"/>
    <w:rsid w:val="00901486"/>
    <w:rsid w:val="009030AF"/>
    <w:rsid w:val="00904124"/>
    <w:rsid w:val="00904B21"/>
    <w:rsid w:val="00905F06"/>
    <w:rsid w:val="00906027"/>
    <w:rsid w:val="00906D38"/>
    <w:rsid w:val="0090703E"/>
    <w:rsid w:val="009104F4"/>
    <w:rsid w:val="009112A5"/>
    <w:rsid w:val="00911BDF"/>
    <w:rsid w:val="00912D52"/>
    <w:rsid w:val="0091416A"/>
    <w:rsid w:val="009152ED"/>
    <w:rsid w:val="00915637"/>
    <w:rsid w:val="009169FE"/>
    <w:rsid w:val="00917254"/>
    <w:rsid w:val="00917AA9"/>
    <w:rsid w:val="00917F6C"/>
    <w:rsid w:val="00920AC8"/>
    <w:rsid w:val="00920CC9"/>
    <w:rsid w:val="0092155E"/>
    <w:rsid w:val="00921B40"/>
    <w:rsid w:val="009221D9"/>
    <w:rsid w:val="009231E9"/>
    <w:rsid w:val="009233E9"/>
    <w:rsid w:val="0092416A"/>
    <w:rsid w:val="00924352"/>
    <w:rsid w:val="00924AB7"/>
    <w:rsid w:val="00924DC4"/>
    <w:rsid w:val="00924F90"/>
    <w:rsid w:val="00925325"/>
    <w:rsid w:val="00925863"/>
    <w:rsid w:val="00926A32"/>
    <w:rsid w:val="00927F2B"/>
    <w:rsid w:val="00930676"/>
    <w:rsid w:val="00931AAD"/>
    <w:rsid w:val="00932CE5"/>
    <w:rsid w:val="0093464D"/>
    <w:rsid w:val="00934786"/>
    <w:rsid w:val="00935A09"/>
    <w:rsid w:val="00935E08"/>
    <w:rsid w:val="00936072"/>
    <w:rsid w:val="009377FC"/>
    <w:rsid w:val="009402E4"/>
    <w:rsid w:val="009403C0"/>
    <w:rsid w:val="009404CE"/>
    <w:rsid w:val="00940AAB"/>
    <w:rsid w:val="009416C1"/>
    <w:rsid w:val="009417F7"/>
    <w:rsid w:val="009427A2"/>
    <w:rsid w:val="0094343C"/>
    <w:rsid w:val="009444A4"/>
    <w:rsid w:val="009447D0"/>
    <w:rsid w:val="00945032"/>
    <w:rsid w:val="00945A30"/>
    <w:rsid w:val="00946C2B"/>
    <w:rsid w:val="0094707E"/>
    <w:rsid w:val="009470E3"/>
    <w:rsid w:val="00947ECA"/>
    <w:rsid w:val="0095055B"/>
    <w:rsid w:val="009509DD"/>
    <w:rsid w:val="00950CD7"/>
    <w:rsid w:val="0095173E"/>
    <w:rsid w:val="00951EB3"/>
    <w:rsid w:val="00951FEC"/>
    <w:rsid w:val="00952CDE"/>
    <w:rsid w:val="00954159"/>
    <w:rsid w:val="009548CC"/>
    <w:rsid w:val="00955CBE"/>
    <w:rsid w:val="00956E7C"/>
    <w:rsid w:val="00957369"/>
    <w:rsid w:val="009576CE"/>
    <w:rsid w:val="00957C87"/>
    <w:rsid w:val="00957E3C"/>
    <w:rsid w:val="00960559"/>
    <w:rsid w:val="00962698"/>
    <w:rsid w:val="00962CCB"/>
    <w:rsid w:val="00963295"/>
    <w:rsid w:val="00963954"/>
    <w:rsid w:val="009643DD"/>
    <w:rsid w:val="00964F36"/>
    <w:rsid w:val="009653B5"/>
    <w:rsid w:val="00966675"/>
    <w:rsid w:val="00967396"/>
    <w:rsid w:val="00967932"/>
    <w:rsid w:val="009703F9"/>
    <w:rsid w:val="0097076C"/>
    <w:rsid w:val="00970B82"/>
    <w:rsid w:val="00971422"/>
    <w:rsid w:val="00971578"/>
    <w:rsid w:val="00971734"/>
    <w:rsid w:val="00972C41"/>
    <w:rsid w:val="009731B6"/>
    <w:rsid w:val="009734AF"/>
    <w:rsid w:val="009734CD"/>
    <w:rsid w:val="009738BE"/>
    <w:rsid w:val="009762DF"/>
    <w:rsid w:val="009763E2"/>
    <w:rsid w:val="009777CA"/>
    <w:rsid w:val="009801F1"/>
    <w:rsid w:val="00981B4E"/>
    <w:rsid w:val="00981E9A"/>
    <w:rsid w:val="009827D0"/>
    <w:rsid w:val="00982AFC"/>
    <w:rsid w:val="009836C8"/>
    <w:rsid w:val="00983DE3"/>
    <w:rsid w:val="00985309"/>
    <w:rsid w:val="00985D88"/>
    <w:rsid w:val="00986730"/>
    <w:rsid w:val="009867AD"/>
    <w:rsid w:val="00986986"/>
    <w:rsid w:val="00986DF6"/>
    <w:rsid w:val="00986F20"/>
    <w:rsid w:val="00987247"/>
    <w:rsid w:val="00990A6A"/>
    <w:rsid w:val="00990BC2"/>
    <w:rsid w:val="00992494"/>
    <w:rsid w:val="009928C7"/>
    <w:rsid w:val="0099320B"/>
    <w:rsid w:val="009934CD"/>
    <w:rsid w:val="009938AE"/>
    <w:rsid w:val="00993AA5"/>
    <w:rsid w:val="00993B9F"/>
    <w:rsid w:val="009940AC"/>
    <w:rsid w:val="00994DA6"/>
    <w:rsid w:val="00995B75"/>
    <w:rsid w:val="00996B2B"/>
    <w:rsid w:val="009974D2"/>
    <w:rsid w:val="009A23B7"/>
    <w:rsid w:val="009A272C"/>
    <w:rsid w:val="009A2D85"/>
    <w:rsid w:val="009A3631"/>
    <w:rsid w:val="009A48EE"/>
    <w:rsid w:val="009A68BD"/>
    <w:rsid w:val="009A6BC4"/>
    <w:rsid w:val="009A70DB"/>
    <w:rsid w:val="009A7958"/>
    <w:rsid w:val="009B054B"/>
    <w:rsid w:val="009B0631"/>
    <w:rsid w:val="009B1C9C"/>
    <w:rsid w:val="009B21C7"/>
    <w:rsid w:val="009B36B7"/>
    <w:rsid w:val="009B49C8"/>
    <w:rsid w:val="009B5EB8"/>
    <w:rsid w:val="009B6E0D"/>
    <w:rsid w:val="009B73AC"/>
    <w:rsid w:val="009B7C37"/>
    <w:rsid w:val="009B7CB4"/>
    <w:rsid w:val="009C003C"/>
    <w:rsid w:val="009C18EB"/>
    <w:rsid w:val="009C1B6A"/>
    <w:rsid w:val="009C2492"/>
    <w:rsid w:val="009C2E0D"/>
    <w:rsid w:val="009C2F98"/>
    <w:rsid w:val="009C2FA0"/>
    <w:rsid w:val="009C3109"/>
    <w:rsid w:val="009C3AB6"/>
    <w:rsid w:val="009C40F1"/>
    <w:rsid w:val="009C46B6"/>
    <w:rsid w:val="009C4DFF"/>
    <w:rsid w:val="009C651A"/>
    <w:rsid w:val="009C69D0"/>
    <w:rsid w:val="009D0021"/>
    <w:rsid w:val="009D00DD"/>
    <w:rsid w:val="009D1EA0"/>
    <w:rsid w:val="009D2B97"/>
    <w:rsid w:val="009D3C57"/>
    <w:rsid w:val="009D4CBA"/>
    <w:rsid w:val="009D5233"/>
    <w:rsid w:val="009D5779"/>
    <w:rsid w:val="009D5BC3"/>
    <w:rsid w:val="009D5EFE"/>
    <w:rsid w:val="009D5F30"/>
    <w:rsid w:val="009D715D"/>
    <w:rsid w:val="009D7671"/>
    <w:rsid w:val="009D7DD7"/>
    <w:rsid w:val="009E0544"/>
    <w:rsid w:val="009E0E01"/>
    <w:rsid w:val="009E0F55"/>
    <w:rsid w:val="009E286D"/>
    <w:rsid w:val="009E540B"/>
    <w:rsid w:val="009E7FA9"/>
    <w:rsid w:val="009F1603"/>
    <w:rsid w:val="009F1700"/>
    <w:rsid w:val="009F24DD"/>
    <w:rsid w:val="009F358F"/>
    <w:rsid w:val="009F36E0"/>
    <w:rsid w:val="009F425E"/>
    <w:rsid w:val="009F6D09"/>
    <w:rsid w:val="00A00045"/>
    <w:rsid w:val="00A00522"/>
    <w:rsid w:val="00A00F3B"/>
    <w:rsid w:val="00A00FA2"/>
    <w:rsid w:val="00A02665"/>
    <w:rsid w:val="00A027BB"/>
    <w:rsid w:val="00A05F64"/>
    <w:rsid w:val="00A07EE8"/>
    <w:rsid w:val="00A104EB"/>
    <w:rsid w:val="00A10CC8"/>
    <w:rsid w:val="00A11057"/>
    <w:rsid w:val="00A11490"/>
    <w:rsid w:val="00A1167B"/>
    <w:rsid w:val="00A12747"/>
    <w:rsid w:val="00A12897"/>
    <w:rsid w:val="00A15C20"/>
    <w:rsid w:val="00A1721D"/>
    <w:rsid w:val="00A20E65"/>
    <w:rsid w:val="00A21551"/>
    <w:rsid w:val="00A238D8"/>
    <w:rsid w:val="00A239FE"/>
    <w:rsid w:val="00A23A40"/>
    <w:rsid w:val="00A24041"/>
    <w:rsid w:val="00A24500"/>
    <w:rsid w:val="00A247CE"/>
    <w:rsid w:val="00A258E8"/>
    <w:rsid w:val="00A260EE"/>
    <w:rsid w:val="00A268A1"/>
    <w:rsid w:val="00A31935"/>
    <w:rsid w:val="00A3279A"/>
    <w:rsid w:val="00A3472D"/>
    <w:rsid w:val="00A34836"/>
    <w:rsid w:val="00A365A3"/>
    <w:rsid w:val="00A37F30"/>
    <w:rsid w:val="00A40ABE"/>
    <w:rsid w:val="00A42173"/>
    <w:rsid w:val="00A42F9C"/>
    <w:rsid w:val="00A438C6"/>
    <w:rsid w:val="00A43B8D"/>
    <w:rsid w:val="00A4494A"/>
    <w:rsid w:val="00A44ABA"/>
    <w:rsid w:val="00A44EC7"/>
    <w:rsid w:val="00A46BFF"/>
    <w:rsid w:val="00A46D33"/>
    <w:rsid w:val="00A530D8"/>
    <w:rsid w:val="00A554BB"/>
    <w:rsid w:val="00A55647"/>
    <w:rsid w:val="00A556F4"/>
    <w:rsid w:val="00A55DEB"/>
    <w:rsid w:val="00A5717C"/>
    <w:rsid w:val="00A57E23"/>
    <w:rsid w:val="00A606D1"/>
    <w:rsid w:val="00A60FD0"/>
    <w:rsid w:val="00A61BBF"/>
    <w:rsid w:val="00A62EB4"/>
    <w:rsid w:val="00A63C26"/>
    <w:rsid w:val="00A63D37"/>
    <w:rsid w:val="00A6426A"/>
    <w:rsid w:val="00A64EA5"/>
    <w:rsid w:val="00A65000"/>
    <w:rsid w:val="00A653F4"/>
    <w:rsid w:val="00A66174"/>
    <w:rsid w:val="00A66418"/>
    <w:rsid w:val="00A66486"/>
    <w:rsid w:val="00A66D3E"/>
    <w:rsid w:val="00A671AC"/>
    <w:rsid w:val="00A70183"/>
    <w:rsid w:val="00A7036A"/>
    <w:rsid w:val="00A70E51"/>
    <w:rsid w:val="00A716C8"/>
    <w:rsid w:val="00A73A7E"/>
    <w:rsid w:val="00A757F2"/>
    <w:rsid w:val="00A76BC7"/>
    <w:rsid w:val="00A76EBF"/>
    <w:rsid w:val="00A770D9"/>
    <w:rsid w:val="00A772E1"/>
    <w:rsid w:val="00A775D1"/>
    <w:rsid w:val="00A775FB"/>
    <w:rsid w:val="00A8025E"/>
    <w:rsid w:val="00A804F9"/>
    <w:rsid w:val="00A80EAA"/>
    <w:rsid w:val="00A8120B"/>
    <w:rsid w:val="00A81319"/>
    <w:rsid w:val="00A81A03"/>
    <w:rsid w:val="00A82E9F"/>
    <w:rsid w:val="00A8324D"/>
    <w:rsid w:val="00A832CB"/>
    <w:rsid w:val="00A841AD"/>
    <w:rsid w:val="00A84964"/>
    <w:rsid w:val="00A856BC"/>
    <w:rsid w:val="00A86869"/>
    <w:rsid w:val="00A86AE0"/>
    <w:rsid w:val="00A86D46"/>
    <w:rsid w:val="00A8758B"/>
    <w:rsid w:val="00A90BEE"/>
    <w:rsid w:val="00A91AE6"/>
    <w:rsid w:val="00A92B51"/>
    <w:rsid w:val="00A92F76"/>
    <w:rsid w:val="00A93DC6"/>
    <w:rsid w:val="00A956F8"/>
    <w:rsid w:val="00A95F53"/>
    <w:rsid w:val="00A97DC7"/>
    <w:rsid w:val="00AA04DF"/>
    <w:rsid w:val="00AA0CAE"/>
    <w:rsid w:val="00AA2CDB"/>
    <w:rsid w:val="00AA2ED3"/>
    <w:rsid w:val="00AA3463"/>
    <w:rsid w:val="00AA377E"/>
    <w:rsid w:val="00AA40F0"/>
    <w:rsid w:val="00AA4996"/>
    <w:rsid w:val="00AA61FA"/>
    <w:rsid w:val="00AA63AE"/>
    <w:rsid w:val="00AA6831"/>
    <w:rsid w:val="00AA6FA5"/>
    <w:rsid w:val="00AB1244"/>
    <w:rsid w:val="00AB1883"/>
    <w:rsid w:val="00AB1E1C"/>
    <w:rsid w:val="00AB2040"/>
    <w:rsid w:val="00AB2580"/>
    <w:rsid w:val="00AB293B"/>
    <w:rsid w:val="00AB2E17"/>
    <w:rsid w:val="00AB33FB"/>
    <w:rsid w:val="00AB4210"/>
    <w:rsid w:val="00AB428F"/>
    <w:rsid w:val="00AB549D"/>
    <w:rsid w:val="00AB56FC"/>
    <w:rsid w:val="00AB5B1B"/>
    <w:rsid w:val="00AB7AB2"/>
    <w:rsid w:val="00AB7B27"/>
    <w:rsid w:val="00AB7D2C"/>
    <w:rsid w:val="00AB7F86"/>
    <w:rsid w:val="00AC2F2F"/>
    <w:rsid w:val="00AC2F88"/>
    <w:rsid w:val="00AC4098"/>
    <w:rsid w:val="00AC6696"/>
    <w:rsid w:val="00AC78D3"/>
    <w:rsid w:val="00AD03C0"/>
    <w:rsid w:val="00AD0636"/>
    <w:rsid w:val="00AD1971"/>
    <w:rsid w:val="00AD2A4F"/>
    <w:rsid w:val="00AD3C2F"/>
    <w:rsid w:val="00AD4810"/>
    <w:rsid w:val="00AD4A98"/>
    <w:rsid w:val="00AD5F72"/>
    <w:rsid w:val="00AD6045"/>
    <w:rsid w:val="00AD661F"/>
    <w:rsid w:val="00AD7D7F"/>
    <w:rsid w:val="00AE1103"/>
    <w:rsid w:val="00AE1CBE"/>
    <w:rsid w:val="00AE2E18"/>
    <w:rsid w:val="00AE35F0"/>
    <w:rsid w:val="00AE38AB"/>
    <w:rsid w:val="00AE40FC"/>
    <w:rsid w:val="00AE4978"/>
    <w:rsid w:val="00AE5A5A"/>
    <w:rsid w:val="00AE6958"/>
    <w:rsid w:val="00AE6C33"/>
    <w:rsid w:val="00AE7D7A"/>
    <w:rsid w:val="00AF05E4"/>
    <w:rsid w:val="00AF0854"/>
    <w:rsid w:val="00AF1502"/>
    <w:rsid w:val="00AF26D6"/>
    <w:rsid w:val="00AF2D6D"/>
    <w:rsid w:val="00AF33F9"/>
    <w:rsid w:val="00AF36FC"/>
    <w:rsid w:val="00AF4B41"/>
    <w:rsid w:val="00AF4D1E"/>
    <w:rsid w:val="00AF5CAC"/>
    <w:rsid w:val="00B00981"/>
    <w:rsid w:val="00B01CFE"/>
    <w:rsid w:val="00B05126"/>
    <w:rsid w:val="00B06302"/>
    <w:rsid w:val="00B0689E"/>
    <w:rsid w:val="00B07AB4"/>
    <w:rsid w:val="00B106F6"/>
    <w:rsid w:val="00B12927"/>
    <w:rsid w:val="00B137C0"/>
    <w:rsid w:val="00B13DFD"/>
    <w:rsid w:val="00B14596"/>
    <w:rsid w:val="00B1502D"/>
    <w:rsid w:val="00B15878"/>
    <w:rsid w:val="00B15C15"/>
    <w:rsid w:val="00B15EB0"/>
    <w:rsid w:val="00B15FCC"/>
    <w:rsid w:val="00B1782B"/>
    <w:rsid w:val="00B2026A"/>
    <w:rsid w:val="00B20523"/>
    <w:rsid w:val="00B20DFF"/>
    <w:rsid w:val="00B2133D"/>
    <w:rsid w:val="00B21F11"/>
    <w:rsid w:val="00B23001"/>
    <w:rsid w:val="00B23D9D"/>
    <w:rsid w:val="00B26DAA"/>
    <w:rsid w:val="00B276DC"/>
    <w:rsid w:val="00B3122D"/>
    <w:rsid w:val="00B3194D"/>
    <w:rsid w:val="00B31D45"/>
    <w:rsid w:val="00B33F2C"/>
    <w:rsid w:val="00B34131"/>
    <w:rsid w:val="00B346E0"/>
    <w:rsid w:val="00B34777"/>
    <w:rsid w:val="00B35080"/>
    <w:rsid w:val="00B35948"/>
    <w:rsid w:val="00B36BE7"/>
    <w:rsid w:val="00B36CD9"/>
    <w:rsid w:val="00B37607"/>
    <w:rsid w:val="00B408EA"/>
    <w:rsid w:val="00B41316"/>
    <w:rsid w:val="00B41AA9"/>
    <w:rsid w:val="00B42304"/>
    <w:rsid w:val="00B43E32"/>
    <w:rsid w:val="00B4545A"/>
    <w:rsid w:val="00B4612E"/>
    <w:rsid w:val="00B475D4"/>
    <w:rsid w:val="00B47B21"/>
    <w:rsid w:val="00B47F10"/>
    <w:rsid w:val="00B50C6D"/>
    <w:rsid w:val="00B51137"/>
    <w:rsid w:val="00B52295"/>
    <w:rsid w:val="00B5295A"/>
    <w:rsid w:val="00B52B5F"/>
    <w:rsid w:val="00B53532"/>
    <w:rsid w:val="00B53EE1"/>
    <w:rsid w:val="00B54019"/>
    <w:rsid w:val="00B544DD"/>
    <w:rsid w:val="00B54A50"/>
    <w:rsid w:val="00B56164"/>
    <w:rsid w:val="00B56788"/>
    <w:rsid w:val="00B56CDE"/>
    <w:rsid w:val="00B57A08"/>
    <w:rsid w:val="00B60576"/>
    <w:rsid w:val="00B6143A"/>
    <w:rsid w:val="00B62DCE"/>
    <w:rsid w:val="00B639F7"/>
    <w:rsid w:val="00B64749"/>
    <w:rsid w:val="00B64F0E"/>
    <w:rsid w:val="00B658D3"/>
    <w:rsid w:val="00B659F9"/>
    <w:rsid w:val="00B67E58"/>
    <w:rsid w:val="00B701A8"/>
    <w:rsid w:val="00B7029B"/>
    <w:rsid w:val="00B7090E"/>
    <w:rsid w:val="00B70BD4"/>
    <w:rsid w:val="00B71D17"/>
    <w:rsid w:val="00B72743"/>
    <w:rsid w:val="00B72824"/>
    <w:rsid w:val="00B72E3D"/>
    <w:rsid w:val="00B74913"/>
    <w:rsid w:val="00B75138"/>
    <w:rsid w:val="00B75224"/>
    <w:rsid w:val="00B754A5"/>
    <w:rsid w:val="00B76316"/>
    <w:rsid w:val="00B76D3D"/>
    <w:rsid w:val="00B801CD"/>
    <w:rsid w:val="00B80557"/>
    <w:rsid w:val="00B80934"/>
    <w:rsid w:val="00B811C5"/>
    <w:rsid w:val="00B8179D"/>
    <w:rsid w:val="00B817C3"/>
    <w:rsid w:val="00B83674"/>
    <w:rsid w:val="00B83C11"/>
    <w:rsid w:val="00B83E6C"/>
    <w:rsid w:val="00B84FBE"/>
    <w:rsid w:val="00B85B35"/>
    <w:rsid w:val="00B869EA"/>
    <w:rsid w:val="00B912AF"/>
    <w:rsid w:val="00B91AD5"/>
    <w:rsid w:val="00B93AD2"/>
    <w:rsid w:val="00B93B0A"/>
    <w:rsid w:val="00B958AF"/>
    <w:rsid w:val="00B95FA0"/>
    <w:rsid w:val="00B974AF"/>
    <w:rsid w:val="00B97759"/>
    <w:rsid w:val="00B97C08"/>
    <w:rsid w:val="00BA0310"/>
    <w:rsid w:val="00BA05CE"/>
    <w:rsid w:val="00BA09E8"/>
    <w:rsid w:val="00BA0BF8"/>
    <w:rsid w:val="00BA2B5C"/>
    <w:rsid w:val="00BA4D18"/>
    <w:rsid w:val="00BA7823"/>
    <w:rsid w:val="00BA791F"/>
    <w:rsid w:val="00BB0659"/>
    <w:rsid w:val="00BB112D"/>
    <w:rsid w:val="00BB16DA"/>
    <w:rsid w:val="00BB3633"/>
    <w:rsid w:val="00BB4772"/>
    <w:rsid w:val="00BB664E"/>
    <w:rsid w:val="00BB6742"/>
    <w:rsid w:val="00BC0FED"/>
    <w:rsid w:val="00BC1CAF"/>
    <w:rsid w:val="00BC2759"/>
    <w:rsid w:val="00BC2B01"/>
    <w:rsid w:val="00BC3225"/>
    <w:rsid w:val="00BC5A9E"/>
    <w:rsid w:val="00BC796F"/>
    <w:rsid w:val="00BD0490"/>
    <w:rsid w:val="00BD06A5"/>
    <w:rsid w:val="00BD0A65"/>
    <w:rsid w:val="00BD0F97"/>
    <w:rsid w:val="00BD1862"/>
    <w:rsid w:val="00BD221B"/>
    <w:rsid w:val="00BD35C1"/>
    <w:rsid w:val="00BD35FB"/>
    <w:rsid w:val="00BD597D"/>
    <w:rsid w:val="00BD5BCA"/>
    <w:rsid w:val="00BD6293"/>
    <w:rsid w:val="00BD6618"/>
    <w:rsid w:val="00BD6692"/>
    <w:rsid w:val="00BD6FA4"/>
    <w:rsid w:val="00BE1611"/>
    <w:rsid w:val="00BE1BDC"/>
    <w:rsid w:val="00BE4B3C"/>
    <w:rsid w:val="00BE6950"/>
    <w:rsid w:val="00BE75DB"/>
    <w:rsid w:val="00BF172D"/>
    <w:rsid w:val="00BF2E20"/>
    <w:rsid w:val="00BF3ADA"/>
    <w:rsid w:val="00BF490E"/>
    <w:rsid w:val="00BF6177"/>
    <w:rsid w:val="00BF768E"/>
    <w:rsid w:val="00BF7995"/>
    <w:rsid w:val="00C0078F"/>
    <w:rsid w:val="00C00BD6"/>
    <w:rsid w:val="00C00BD8"/>
    <w:rsid w:val="00C022E5"/>
    <w:rsid w:val="00C02389"/>
    <w:rsid w:val="00C04033"/>
    <w:rsid w:val="00C0444C"/>
    <w:rsid w:val="00C04FCB"/>
    <w:rsid w:val="00C0520C"/>
    <w:rsid w:val="00C06BB5"/>
    <w:rsid w:val="00C06D33"/>
    <w:rsid w:val="00C0731D"/>
    <w:rsid w:val="00C10B0D"/>
    <w:rsid w:val="00C10C05"/>
    <w:rsid w:val="00C111E1"/>
    <w:rsid w:val="00C11C77"/>
    <w:rsid w:val="00C12697"/>
    <w:rsid w:val="00C1354C"/>
    <w:rsid w:val="00C1375C"/>
    <w:rsid w:val="00C14838"/>
    <w:rsid w:val="00C152FC"/>
    <w:rsid w:val="00C16817"/>
    <w:rsid w:val="00C16E99"/>
    <w:rsid w:val="00C223AE"/>
    <w:rsid w:val="00C24725"/>
    <w:rsid w:val="00C25DA1"/>
    <w:rsid w:val="00C26378"/>
    <w:rsid w:val="00C264A1"/>
    <w:rsid w:val="00C276BC"/>
    <w:rsid w:val="00C27842"/>
    <w:rsid w:val="00C30D38"/>
    <w:rsid w:val="00C31391"/>
    <w:rsid w:val="00C31E26"/>
    <w:rsid w:val="00C31F24"/>
    <w:rsid w:val="00C32276"/>
    <w:rsid w:val="00C329F2"/>
    <w:rsid w:val="00C32A59"/>
    <w:rsid w:val="00C33050"/>
    <w:rsid w:val="00C33747"/>
    <w:rsid w:val="00C34251"/>
    <w:rsid w:val="00C347C4"/>
    <w:rsid w:val="00C347ED"/>
    <w:rsid w:val="00C3533E"/>
    <w:rsid w:val="00C353E8"/>
    <w:rsid w:val="00C35764"/>
    <w:rsid w:val="00C364F6"/>
    <w:rsid w:val="00C369AA"/>
    <w:rsid w:val="00C36E70"/>
    <w:rsid w:val="00C371E7"/>
    <w:rsid w:val="00C37B98"/>
    <w:rsid w:val="00C40631"/>
    <w:rsid w:val="00C4075B"/>
    <w:rsid w:val="00C40F0A"/>
    <w:rsid w:val="00C41696"/>
    <w:rsid w:val="00C4234E"/>
    <w:rsid w:val="00C44E76"/>
    <w:rsid w:val="00C44FA4"/>
    <w:rsid w:val="00C45524"/>
    <w:rsid w:val="00C45683"/>
    <w:rsid w:val="00C45F43"/>
    <w:rsid w:val="00C45FB3"/>
    <w:rsid w:val="00C466CA"/>
    <w:rsid w:val="00C468B8"/>
    <w:rsid w:val="00C46F53"/>
    <w:rsid w:val="00C46F59"/>
    <w:rsid w:val="00C4707D"/>
    <w:rsid w:val="00C4757B"/>
    <w:rsid w:val="00C47B59"/>
    <w:rsid w:val="00C47B89"/>
    <w:rsid w:val="00C47F1D"/>
    <w:rsid w:val="00C50A4C"/>
    <w:rsid w:val="00C5238C"/>
    <w:rsid w:val="00C52844"/>
    <w:rsid w:val="00C5341B"/>
    <w:rsid w:val="00C53694"/>
    <w:rsid w:val="00C53A9E"/>
    <w:rsid w:val="00C545E6"/>
    <w:rsid w:val="00C57A3E"/>
    <w:rsid w:val="00C57AB0"/>
    <w:rsid w:val="00C61929"/>
    <w:rsid w:val="00C622C8"/>
    <w:rsid w:val="00C627CD"/>
    <w:rsid w:val="00C646A8"/>
    <w:rsid w:val="00C6510A"/>
    <w:rsid w:val="00C65CDA"/>
    <w:rsid w:val="00C670EA"/>
    <w:rsid w:val="00C67263"/>
    <w:rsid w:val="00C672C2"/>
    <w:rsid w:val="00C67E47"/>
    <w:rsid w:val="00C67EAB"/>
    <w:rsid w:val="00C70797"/>
    <w:rsid w:val="00C70B23"/>
    <w:rsid w:val="00C7193B"/>
    <w:rsid w:val="00C71AD0"/>
    <w:rsid w:val="00C73BEF"/>
    <w:rsid w:val="00C756C9"/>
    <w:rsid w:val="00C758F7"/>
    <w:rsid w:val="00C76503"/>
    <w:rsid w:val="00C76C6C"/>
    <w:rsid w:val="00C77010"/>
    <w:rsid w:val="00C77105"/>
    <w:rsid w:val="00C77E5D"/>
    <w:rsid w:val="00C80299"/>
    <w:rsid w:val="00C8073E"/>
    <w:rsid w:val="00C80B15"/>
    <w:rsid w:val="00C823C1"/>
    <w:rsid w:val="00C823C2"/>
    <w:rsid w:val="00C82B80"/>
    <w:rsid w:val="00C84A6D"/>
    <w:rsid w:val="00C85268"/>
    <w:rsid w:val="00C85DC1"/>
    <w:rsid w:val="00C87479"/>
    <w:rsid w:val="00C876FA"/>
    <w:rsid w:val="00C878F4"/>
    <w:rsid w:val="00C87A24"/>
    <w:rsid w:val="00C90394"/>
    <w:rsid w:val="00C93A4D"/>
    <w:rsid w:val="00CA040E"/>
    <w:rsid w:val="00CA1097"/>
    <w:rsid w:val="00CA13F5"/>
    <w:rsid w:val="00CA1743"/>
    <w:rsid w:val="00CA4064"/>
    <w:rsid w:val="00CA6252"/>
    <w:rsid w:val="00CA6473"/>
    <w:rsid w:val="00CA6D6A"/>
    <w:rsid w:val="00CA6F52"/>
    <w:rsid w:val="00CA7A5F"/>
    <w:rsid w:val="00CA7A85"/>
    <w:rsid w:val="00CA7A93"/>
    <w:rsid w:val="00CB168A"/>
    <w:rsid w:val="00CB2267"/>
    <w:rsid w:val="00CB43BA"/>
    <w:rsid w:val="00CB4BCC"/>
    <w:rsid w:val="00CB4C3A"/>
    <w:rsid w:val="00CB529A"/>
    <w:rsid w:val="00CB799C"/>
    <w:rsid w:val="00CC1E64"/>
    <w:rsid w:val="00CC39C7"/>
    <w:rsid w:val="00CC3B0F"/>
    <w:rsid w:val="00CC5111"/>
    <w:rsid w:val="00CD1DC0"/>
    <w:rsid w:val="00CD2966"/>
    <w:rsid w:val="00CD298E"/>
    <w:rsid w:val="00CD3429"/>
    <w:rsid w:val="00CD3753"/>
    <w:rsid w:val="00CD3A79"/>
    <w:rsid w:val="00CD67E0"/>
    <w:rsid w:val="00CD6845"/>
    <w:rsid w:val="00CD70D9"/>
    <w:rsid w:val="00CD7207"/>
    <w:rsid w:val="00CE0BD2"/>
    <w:rsid w:val="00CE117B"/>
    <w:rsid w:val="00CE307E"/>
    <w:rsid w:val="00CE34F5"/>
    <w:rsid w:val="00CE420E"/>
    <w:rsid w:val="00CE44E8"/>
    <w:rsid w:val="00CE4C4E"/>
    <w:rsid w:val="00CE4E6E"/>
    <w:rsid w:val="00CE6595"/>
    <w:rsid w:val="00CE6FC6"/>
    <w:rsid w:val="00CE706D"/>
    <w:rsid w:val="00CE7F26"/>
    <w:rsid w:val="00CF1E29"/>
    <w:rsid w:val="00CF21F7"/>
    <w:rsid w:val="00CF2479"/>
    <w:rsid w:val="00CF3B30"/>
    <w:rsid w:val="00CF4B20"/>
    <w:rsid w:val="00CF654A"/>
    <w:rsid w:val="00CF6AF6"/>
    <w:rsid w:val="00CF76AC"/>
    <w:rsid w:val="00CF77A3"/>
    <w:rsid w:val="00D005D9"/>
    <w:rsid w:val="00D00752"/>
    <w:rsid w:val="00D01415"/>
    <w:rsid w:val="00D01537"/>
    <w:rsid w:val="00D01E56"/>
    <w:rsid w:val="00D02247"/>
    <w:rsid w:val="00D02718"/>
    <w:rsid w:val="00D03296"/>
    <w:rsid w:val="00D03BBB"/>
    <w:rsid w:val="00D03C99"/>
    <w:rsid w:val="00D03F47"/>
    <w:rsid w:val="00D041CA"/>
    <w:rsid w:val="00D04941"/>
    <w:rsid w:val="00D04E49"/>
    <w:rsid w:val="00D054C4"/>
    <w:rsid w:val="00D05D70"/>
    <w:rsid w:val="00D06002"/>
    <w:rsid w:val="00D0636A"/>
    <w:rsid w:val="00D06376"/>
    <w:rsid w:val="00D06AB0"/>
    <w:rsid w:val="00D07024"/>
    <w:rsid w:val="00D07F3D"/>
    <w:rsid w:val="00D10C18"/>
    <w:rsid w:val="00D10D59"/>
    <w:rsid w:val="00D111DF"/>
    <w:rsid w:val="00D12992"/>
    <w:rsid w:val="00D12CAA"/>
    <w:rsid w:val="00D12E93"/>
    <w:rsid w:val="00D13E50"/>
    <w:rsid w:val="00D145E8"/>
    <w:rsid w:val="00D14D13"/>
    <w:rsid w:val="00D14DA9"/>
    <w:rsid w:val="00D15A1C"/>
    <w:rsid w:val="00D15CB3"/>
    <w:rsid w:val="00D206D9"/>
    <w:rsid w:val="00D207C1"/>
    <w:rsid w:val="00D207FE"/>
    <w:rsid w:val="00D20E61"/>
    <w:rsid w:val="00D21644"/>
    <w:rsid w:val="00D24BF4"/>
    <w:rsid w:val="00D25A1B"/>
    <w:rsid w:val="00D26E90"/>
    <w:rsid w:val="00D26F72"/>
    <w:rsid w:val="00D27C0E"/>
    <w:rsid w:val="00D302EE"/>
    <w:rsid w:val="00D30ADE"/>
    <w:rsid w:val="00D30C0E"/>
    <w:rsid w:val="00D31086"/>
    <w:rsid w:val="00D3128D"/>
    <w:rsid w:val="00D316DB"/>
    <w:rsid w:val="00D335A1"/>
    <w:rsid w:val="00D35474"/>
    <w:rsid w:val="00D36933"/>
    <w:rsid w:val="00D36A95"/>
    <w:rsid w:val="00D412FA"/>
    <w:rsid w:val="00D41BB4"/>
    <w:rsid w:val="00D420DF"/>
    <w:rsid w:val="00D4309C"/>
    <w:rsid w:val="00D4370A"/>
    <w:rsid w:val="00D44BBF"/>
    <w:rsid w:val="00D47621"/>
    <w:rsid w:val="00D47DCE"/>
    <w:rsid w:val="00D47F69"/>
    <w:rsid w:val="00D51E49"/>
    <w:rsid w:val="00D52271"/>
    <w:rsid w:val="00D523C7"/>
    <w:rsid w:val="00D542F7"/>
    <w:rsid w:val="00D55B8A"/>
    <w:rsid w:val="00D55D08"/>
    <w:rsid w:val="00D55F6B"/>
    <w:rsid w:val="00D576C0"/>
    <w:rsid w:val="00D606CD"/>
    <w:rsid w:val="00D60736"/>
    <w:rsid w:val="00D61290"/>
    <w:rsid w:val="00D61B3B"/>
    <w:rsid w:val="00D623C8"/>
    <w:rsid w:val="00D626BB"/>
    <w:rsid w:val="00D62DB8"/>
    <w:rsid w:val="00D62FC0"/>
    <w:rsid w:val="00D643D5"/>
    <w:rsid w:val="00D64E5E"/>
    <w:rsid w:val="00D67E2A"/>
    <w:rsid w:val="00D70918"/>
    <w:rsid w:val="00D70C5C"/>
    <w:rsid w:val="00D711FC"/>
    <w:rsid w:val="00D71533"/>
    <w:rsid w:val="00D732C3"/>
    <w:rsid w:val="00D753BE"/>
    <w:rsid w:val="00D75BB9"/>
    <w:rsid w:val="00D77A09"/>
    <w:rsid w:val="00D800FB"/>
    <w:rsid w:val="00D801F9"/>
    <w:rsid w:val="00D83C66"/>
    <w:rsid w:val="00D8406C"/>
    <w:rsid w:val="00D84EDF"/>
    <w:rsid w:val="00D864F6"/>
    <w:rsid w:val="00D86E65"/>
    <w:rsid w:val="00D87288"/>
    <w:rsid w:val="00D91699"/>
    <w:rsid w:val="00D91E59"/>
    <w:rsid w:val="00D920F7"/>
    <w:rsid w:val="00D929F2"/>
    <w:rsid w:val="00D92AAF"/>
    <w:rsid w:val="00D92AD1"/>
    <w:rsid w:val="00D93129"/>
    <w:rsid w:val="00D932E7"/>
    <w:rsid w:val="00D944E5"/>
    <w:rsid w:val="00D94E4A"/>
    <w:rsid w:val="00D951A6"/>
    <w:rsid w:val="00D951D4"/>
    <w:rsid w:val="00D9573E"/>
    <w:rsid w:val="00D965C8"/>
    <w:rsid w:val="00D965F7"/>
    <w:rsid w:val="00D97DD0"/>
    <w:rsid w:val="00DA0278"/>
    <w:rsid w:val="00DA083D"/>
    <w:rsid w:val="00DA0C6E"/>
    <w:rsid w:val="00DA0FF0"/>
    <w:rsid w:val="00DA1599"/>
    <w:rsid w:val="00DA3A3A"/>
    <w:rsid w:val="00DA43EF"/>
    <w:rsid w:val="00DA5E4D"/>
    <w:rsid w:val="00DA63C6"/>
    <w:rsid w:val="00DA78B9"/>
    <w:rsid w:val="00DB01ED"/>
    <w:rsid w:val="00DB043F"/>
    <w:rsid w:val="00DB075C"/>
    <w:rsid w:val="00DB0E5A"/>
    <w:rsid w:val="00DB1E25"/>
    <w:rsid w:val="00DB24C4"/>
    <w:rsid w:val="00DB44BD"/>
    <w:rsid w:val="00DB5B25"/>
    <w:rsid w:val="00DB5CF4"/>
    <w:rsid w:val="00DB681E"/>
    <w:rsid w:val="00DC6B7C"/>
    <w:rsid w:val="00DC6CDA"/>
    <w:rsid w:val="00DC756E"/>
    <w:rsid w:val="00DD0235"/>
    <w:rsid w:val="00DD0808"/>
    <w:rsid w:val="00DD086A"/>
    <w:rsid w:val="00DD0A22"/>
    <w:rsid w:val="00DD0FC8"/>
    <w:rsid w:val="00DD2972"/>
    <w:rsid w:val="00DD2FD1"/>
    <w:rsid w:val="00DD322E"/>
    <w:rsid w:val="00DD4B33"/>
    <w:rsid w:val="00DD53C8"/>
    <w:rsid w:val="00DD68B3"/>
    <w:rsid w:val="00DD6CFA"/>
    <w:rsid w:val="00DD6D08"/>
    <w:rsid w:val="00DD7773"/>
    <w:rsid w:val="00DD7A61"/>
    <w:rsid w:val="00DE0680"/>
    <w:rsid w:val="00DE0A43"/>
    <w:rsid w:val="00DE10F6"/>
    <w:rsid w:val="00DE1412"/>
    <w:rsid w:val="00DE1C64"/>
    <w:rsid w:val="00DE1F10"/>
    <w:rsid w:val="00DE336A"/>
    <w:rsid w:val="00DE3650"/>
    <w:rsid w:val="00DE37C8"/>
    <w:rsid w:val="00DE528B"/>
    <w:rsid w:val="00DE5D11"/>
    <w:rsid w:val="00DE6474"/>
    <w:rsid w:val="00DE7A6F"/>
    <w:rsid w:val="00DF0908"/>
    <w:rsid w:val="00DF0911"/>
    <w:rsid w:val="00DF097F"/>
    <w:rsid w:val="00DF1A55"/>
    <w:rsid w:val="00DF3A98"/>
    <w:rsid w:val="00DF47FD"/>
    <w:rsid w:val="00DF4F35"/>
    <w:rsid w:val="00DF5F31"/>
    <w:rsid w:val="00DF6142"/>
    <w:rsid w:val="00DF6499"/>
    <w:rsid w:val="00E00684"/>
    <w:rsid w:val="00E00F71"/>
    <w:rsid w:val="00E02142"/>
    <w:rsid w:val="00E02EAE"/>
    <w:rsid w:val="00E0489A"/>
    <w:rsid w:val="00E04B67"/>
    <w:rsid w:val="00E052A5"/>
    <w:rsid w:val="00E0538D"/>
    <w:rsid w:val="00E05F57"/>
    <w:rsid w:val="00E07045"/>
    <w:rsid w:val="00E071E4"/>
    <w:rsid w:val="00E1030B"/>
    <w:rsid w:val="00E121ED"/>
    <w:rsid w:val="00E13F6E"/>
    <w:rsid w:val="00E143B1"/>
    <w:rsid w:val="00E144B3"/>
    <w:rsid w:val="00E14916"/>
    <w:rsid w:val="00E157CC"/>
    <w:rsid w:val="00E16395"/>
    <w:rsid w:val="00E17218"/>
    <w:rsid w:val="00E17E26"/>
    <w:rsid w:val="00E17E75"/>
    <w:rsid w:val="00E22384"/>
    <w:rsid w:val="00E22E25"/>
    <w:rsid w:val="00E22F7B"/>
    <w:rsid w:val="00E2308B"/>
    <w:rsid w:val="00E2399A"/>
    <w:rsid w:val="00E24124"/>
    <w:rsid w:val="00E24FCD"/>
    <w:rsid w:val="00E25012"/>
    <w:rsid w:val="00E26867"/>
    <w:rsid w:val="00E27F37"/>
    <w:rsid w:val="00E3006A"/>
    <w:rsid w:val="00E32835"/>
    <w:rsid w:val="00E337E2"/>
    <w:rsid w:val="00E33F23"/>
    <w:rsid w:val="00E3478B"/>
    <w:rsid w:val="00E34E00"/>
    <w:rsid w:val="00E354A8"/>
    <w:rsid w:val="00E35A4D"/>
    <w:rsid w:val="00E363C4"/>
    <w:rsid w:val="00E37E33"/>
    <w:rsid w:val="00E40DDC"/>
    <w:rsid w:val="00E41212"/>
    <w:rsid w:val="00E417E1"/>
    <w:rsid w:val="00E41AC2"/>
    <w:rsid w:val="00E423E1"/>
    <w:rsid w:val="00E4252C"/>
    <w:rsid w:val="00E42F67"/>
    <w:rsid w:val="00E45B34"/>
    <w:rsid w:val="00E460AD"/>
    <w:rsid w:val="00E465DC"/>
    <w:rsid w:val="00E478B8"/>
    <w:rsid w:val="00E478BA"/>
    <w:rsid w:val="00E516FE"/>
    <w:rsid w:val="00E5230C"/>
    <w:rsid w:val="00E52E5F"/>
    <w:rsid w:val="00E54150"/>
    <w:rsid w:val="00E54984"/>
    <w:rsid w:val="00E60066"/>
    <w:rsid w:val="00E60A5F"/>
    <w:rsid w:val="00E61594"/>
    <w:rsid w:val="00E61A7A"/>
    <w:rsid w:val="00E61E57"/>
    <w:rsid w:val="00E62142"/>
    <w:rsid w:val="00E62F66"/>
    <w:rsid w:val="00E63434"/>
    <w:rsid w:val="00E636ED"/>
    <w:rsid w:val="00E64284"/>
    <w:rsid w:val="00E64353"/>
    <w:rsid w:val="00E64F83"/>
    <w:rsid w:val="00E65D74"/>
    <w:rsid w:val="00E65F22"/>
    <w:rsid w:val="00E6609F"/>
    <w:rsid w:val="00E6615D"/>
    <w:rsid w:val="00E72612"/>
    <w:rsid w:val="00E72867"/>
    <w:rsid w:val="00E72DEF"/>
    <w:rsid w:val="00E73452"/>
    <w:rsid w:val="00E73640"/>
    <w:rsid w:val="00E7442F"/>
    <w:rsid w:val="00E76D57"/>
    <w:rsid w:val="00E77191"/>
    <w:rsid w:val="00E77346"/>
    <w:rsid w:val="00E8007B"/>
    <w:rsid w:val="00E80261"/>
    <w:rsid w:val="00E811EE"/>
    <w:rsid w:val="00E82FA4"/>
    <w:rsid w:val="00E839C9"/>
    <w:rsid w:val="00E83A08"/>
    <w:rsid w:val="00E846F1"/>
    <w:rsid w:val="00E851BD"/>
    <w:rsid w:val="00E85E90"/>
    <w:rsid w:val="00E87059"/>
    <w:rsid w:val="00E87316"/>
    <w:rsid w:val="00E9054A"/>
    <w:rsid w:val="00E9077C"/>
    <w:rsid w:val="00E91535"/>
    <w:rsid w:val="00E91F4A"/>
    <w:rsid w:val="00E9214A"/>
    <w:rsid w:val="00E92811"/>
    <w:rsid w:val="00E92876"/>
    <w:rsid w:val="00E93366"/>
    <w:rsid w:val="00E9499A"/>
    <w:rsid w:val="00E96B6B"/>
    <w:rsid w:val="00E97D1F"/>
    <w:rsid w:val="00EA032B"/>
    <w:rsid w:val="00EA0770"/>
    <w:rsid w:val="00EA18B1"/>
    <w:rsid w:val="00EA2171"/>
    <w:rsid w:val="00EA292F"/>
    <w:rsid w:val="00EA3E4F"/>
    <w:rsid w:val="00EA5D49"/>
    <w:rsid w:val="00EA66EE"/>
    <w:rsid w:val="00EA718B"/>
    <w:rsid w:val="00EB0AED"/>
    <w:rsid w:val="00EB2DEE"/>
    <w:rsid w:val="00EB378F"/>
    <w:rsid w:val="00EB3F97"/>
    <w:rsid w:val="00EB423A"/>
    <w:rsid w:val="00EB43D8"/>
    <w:rsid w:val="00EB47FD"/>
    <w:rsid w:val="00EB4894"/>
    <w:rsid w:val="00EB6296"/>
    <w:rsid w:val="00EB65DF"/>
    <w:rsid w:val="00EB7ED6"/>
    <w:rsid w:val="00EC105F"/>
    <w:rsid w:val="00EC1717"/>
    <w:rsid w:val="00EC1949"/>
    <w:rsid w:val="00EC1F35"/>
    <w:rsid w:val="00EC2974"/>
    <w:rsid w:val="00EC3668"/>
    <w:rsid w:val="00EC541F"/>
    <w:rsid w:val="00EC6574"/>
    <w:rsid w:val="00EC69A3"/>
    <w:rsid w:val="00EC7301"/>
    <w:rsid w:val="00EC773C"/>
    <w:rsid w:val="00EC7D5E"/>
    <w:rsid w:val="00ED0AF1"/>
    <w:rsid w:val="00ED116D"/>
    <w:rsid w:val="00ED2EE4"/>
    <w:rsid w:val="00ED377C"/>
    <w:rsid w:val="00ED3981"/>
    <w:rsid w:val="00ED4694"/>
    <w:rsid w:val="00ED474C"/>
    <w:rsid w:val="00ED72D1"/>
    <w:rsid w:val="00ED72D6"/>
    <w:rsid w:val="00ED771B"/>
    <w:rsid w:val="00ED7CE0"/>
    <w:rsid w:val="00EE122B"/>
    <w:rsid w:val="00EE32F1"/>
    <w:rsid w:val="00EE5283"/>
    <w:rsid w:val="00EE5966"/>
    <w:rsid w:val="00EE5E6D"/>
    <w:rsid w:val="00EE6220"/>
    <w:rsid w:val="00EE677B"/>
    <w:rsid w:val="00EF0191"/>
    <w:rsid w:val="00EF029E"/>
    <w:rsid w:val="00EF1C9F"/>
    <w:rsid w:val="00EF2B0A"/>
    <w:rsid w:val="00EF4875"/>
    <w:rsid w:val="00EF61F9"/>
    <w:rsid w:val="00EF7831"/>
    <w:rsid w:val="00F00602"/>
    <w:rsid w:val="00F00FAE"/>
    <w:rsid w:val="00F022FA"/>
    <w:rsid w:val="00F02DB0"/>
    <w:rsid w:val="00F03CAD"/>
    <w:rsid w:val="00F0412D"/>
    <w:rsid w:val="00F04210"/>
    <w:rsid w:val="00F04FAB"/>
    <w:rsid w:val="00F05007"/>
    <w:rsid w:val="00F06154"/>
    <w:rsid w:val="00F07CEE"/>
    <w:rsid w:val="00F07F9B"/>
    <w:rsid w:val="00F10233"/>
    <w:rsid w:val="00F11617"/>
    <w:rsid w:val="00F12F37"/>
    <w:rsid w:val="00F1399C"/>
    <w:rsid w:val="00F14DA5"/>
    <w:rsid w:val="00F15172"/>
    <w:rsid w:val="00F15328"/>
    <w:rsid w:val="00F17723"/>
    <w:rsid w:val="00F200B5"/>
    <w:rsid w:val="00F203AD"/>
    <w:rsid w:val="00F20B3C"/>
    <w:rsid w:val="00F20BBB"/>
    <w:rsid w:val="00F20BCD"/>
    <w:rsid w:val="00F21022"/>
    <w:rsid w:val="00F216E1"/>
    <w:rsid w:val="00F21733"/>
    <w:rsid w:val="00F21E6B"/>
    <w:rsid w:val="00F26CC9"/>
    <w:rsid w:val="00F27155"/>
    <w:rsid w:val="00F27170"/>
    <w:rsid w:val="00F2759D"/>
    <w:rsid w:val="00F30C51"/>
    <w:rsid w:val="00F30F8F"/>
    <w:rsid w:val="00F31778"/>
    <w:rsid w:val="00F32CE9"/>
    <w:rsid w:val="00F32D43"/>
    <w:rsid w:val="00F33B1C"/>
    <w:rsid w:val="00F34766"/>
    <w:rsid w:val="00F36857"/>
    <w:rsid w:val="00F36A29"/>
    <w:rsid w:val="00F37E00"/>
    <w:rsid w:val="00F40864"/>
    <w:rsid w:val="00F418C6"/>
    <w:rsid w:val="00F418D6"/>
    <w:rsid w:val="00F419B1"/>
    <w:rsid w:val="00F442D9"/>
    <w:rsid w:val="00F449BF"/>
    <w:rsid w:val="00F45916"/>
    <w:rsid w:val="00F46155"/>
    <w:rsid w:val="00F50F9C"/>
    <w:rsid w:val="00F51AD6"/>
    <w:rsid w:val="00F5202E"/>
    <w:rsid w:val="00F521BA"/>
    <w:rsid w:val="00F5235D"/>
    <w:rsid w:val="00F523CF"/>
    <w:rsid w:val="00F55255"/>
    <w:rsid w:val="00F55E24"/>
    <w:rsid w:val="00F56BA6"/>
    <w:rsid w:val="00F5737C"/>
    <w:rsid w:val="00F57BDE"/>
    <w:rsid w:val="00F57C7C"/>
    <w:rsid w:val="00F61A16"/>
    <w:rsid w:val="00F61AEB"/>
    <w:rsid w:val="00F6255C"/>
    <w:rsid w:val="00F62D7E"/>
    <w:rsid w:val="00F6333A"/>
    <w:rsid w:val="00F63EF0"/>
    <w:rsid w:val="00F64D11"/>
    <w:rsid w:val="00F65214"/>
    <w:rsid w:val="00F657B1"/>
    <w:rsid w:val="00F659EE"/>
    <w:rsid w:val="00F65B67"/>
    <w:rsid w:val="00F65EE4"/>
    <w:rsid w:val="00F66BA7"/>
    <w:rsid w:val="00F66CAF"/>
    <w:rsid w:val="00F67295"/>
    <w:rsid w:val="00F67D4B"/>
    <w:rsid w:val="00F70430"/>
    <w:rsid w:val="00F709AC"/>
    <w:rsid w:val="00F7174E"/>
    <w:rsid w:val="00F72741"/>
    <w:rsid w:val="00F73002"/>
    <w:rsid w:val="00F73166"/>
    <w:rsid w:val="00F743DA"/>
    <w:rsid w:val="00F74649"/>
    <w:rsid w:val="00F74C01"/>
    <w:rsid w:val="00F7501E"/>
    <w:rsid w:val="00F77326"/>
    <w:rsid w:val="00F77862"/>
    <w:rsid w:val="00F80533"/>
    <w:rsid w:val="00F8199D"/>
    <w:rsid w:val="00F81C49"/>
    <w:rsid w:val="00F8210B"/>
    <w:rsid w:val="00F825CD"/>
    <w:rsid w:val="00F82BFC"/>
    <w:rsid w:val="00F830E4"/>
    <w:rsid w:val="00F835B0"/>
    <w:rsid w:val="00F835F7"/>
    <w:rsid w:val="00F83B3C"/>
    <w:rsid w:val="00F844A5"/>
    <w:rsid w:val="00F850F1"/>
    <w:rsid w:val="00F85E71"/>
    <w:rsid w:val="00F87029"/>
    <w:rsid w:val="00F87BBD"/>
    <w:rsid w:val="00F87F02"/>
    <w:rsid w:val="00F90B5B"/>
    <w:rsid w:val="00F91C96"/>
    <w:rsid w:val="00F92F65"/>
    <w:rsid w:val="00F933BA"/>
    <w:rsid w:val="00F93C79"/>
    <w:rsid w:val="00F93E66"/>
    <w:rsid w:val="00F952FB"/>
    <w:rsid w:val="00F95D03"/>
    <w:rsid w:val="00F9659D"/>
    <w:rsid w:val="00F970F7"/>
    <w:rsid w:val="00F97405"/>
    <w:rsid w:val="00FA11B2"/>
    <w:rsid w:val="00FA1FB6"/>
    <w:rsid w:val="00FA2706"/>
    <w:rsid w:val="00FA457B"/>
    <w:rsid w:val="00FA4C79"/>
    <w:rsid w:val="00FA5F24"/>
    <w:rsid w:val="00FA6048"/>
    <w:rsid w:val="00FA611E"/>
    <w:rsid w:val="00FA64A0"/>
    <w:rsid w:val="00FB01C0"/>
    <w:rsid w:val="00FB0E16"/>
    <w:rsid w:val="00FB125D"/>
    <w:rsid w:val="00FB1649"/>
    <w:rsid w:val="00FB1A25"/>
    <w:rsid w:val="00FB1F69"/>
    <w:rsid w:val="00FB1F99"/>
    <w:rsid w:val="00FB2527"/>
    <w:rsid w:val="00FB25E9"/>
    <w:rsid w:val="00FB26DB"/>
    <w:rsid w:val="00FB304A"/>
    <w:rsid w:val="00FB30C5"/>
    <w:rsid w:val="00FB3EE5"/>
    <w:rsid w:val="00FB41B4"/>
    <w:rsid w:val="00FB42D6"/>
    <w:rsid w:val="00FB4BA0"/>
    <w:rsid w:val="00FB6A06"/>
    <w:rsid w:val="00FC1FD8"/>
    <w:rsid w:val="00FC2F8B"/>
    <w:rsid w:val="00FC308C"/>
    <w:rsid w:val="00FC3406"/>
    <w:rsid w:val="00FC497E"/>
    <w:rsid w:val="00FC6725"/>
    <w:rsid w:val="00FC6BEC"/>
    <w:rsid w:val="00FD034D"/>
    <w:rsid w:val="00FD12F1"/>
    <w:rsid w:val="00FD1ACF"/>
    <w:rsid w:val="00FD2952"/>
    <w:rsid w:val="00FD2AD5"/>
    <w:rsid w:val="00FD2AEC"/>
    <w:rsid w:val="00FD3BF8"/>
    <w:rsid w:val="00FD3CB2"/>
    <w:rsid w:val="00FD4367"/>
    <w:rsid w:val="00FD44CA"/>
    <w:rsid w:val="00FD4918"/>
    <w:rsid w:val="00FD4A15"/>
    <w:rsid w:val="00FD4F67"/>
    <w:rsid w:val="00FE06B1"/>
    <w:rsid w:val="00FE0C7F"/>
    <w:rsid w:val="00FE22BB"/>
    <w:rsid w:val="00FE3268"/>
    <w:rsid w:val="00FE3A96"/>
    <w:rsid w:val="00FE4DEF"/>
    <w:rsid w:val="00FE5AEC"/>
    <w:rsid w:val="00FE5B04"/>
    <w:rsid w:val="00FE6671"/>
    <w:rsid w:val="00FE6869"/>
    <w:rsid w:val="00FE7673"/>
    <w:rsid w:val="00FF04F1"/>
    <w:rsid w:val="00FF0B53"/>
    <w:rsid w:val="00FF0BA1"/>
    <w:rsid w:val="00FF244F"/>
    <w:rsid w:val="00FF24F3"/>
    <w:rsid w:val="00FF255A"/>
    <w:rsid w:val="00FF293F"/>
    <w:rsid w:val="00FF3067"/>
    <w:rsid w:val="00FF3AD5"/>
    <w:rsid w:val="00FF3D81"/>
    <w:rsid w:val="00FF3E15"/>
    <w:rsid w:val="00FF405C"/>
    <w:rsid w:val="00FF460A"/>
    <w:rsid w:val="00FF4C07"/>
    <w:rsid w:val="00FF564C"/>
    <w:rsid w:val="00FF6366"/>
    <w:rsid w:val="00FF6716"/>
    <w:rsid w:val="00FF6D9F"/>
    <w:rsid w:val="00FF7586"/>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E0C377"/>
  <w15:docId w15:val="{4489B99B-DC0C-4968-9237-EC7DEBD12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AU" w:eastAsia="zh-TW" w:bidi="ar-SA"/>
      </w:rPr>
    </w:rPrDefault>
    <w:pPrDefault>
      <w:pPr>
        <w:spacing w:after="200" w:line="24" w:lineRule="auto"/>
      </w:pPr>
    </w:pPrDefault>
  </w:docDefaults>
  <w:latentStyles w:defLockedState="0" w:defUIPriority="0" w:defSemiHidden="0" w:defUnhideWhenUsed="0" w:defQFormat="0" w:count="376">
    <w:lsdException w:name="Normal" w:uiPriority="1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6"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6"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7"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7" w:unhideWhenUsed="1" w:qFormat="1"/>
    <w:lsdException w:name="List Number 4" w:semiHidden="1" w:uiPriority="7" w:unhideWhenUsed="1"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uiPriority="6"/>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1"/>
    <w:rsid w:val="00F830E4"/>
    <w:pPr>
      <w:spacing w:after="0" w:line="240" w:lineRule="auto"/>
    </w:pPr>
    <w:rPr>
      <w:rFonts w:ascii="Arial" w:eastAsiaTheme="minorEastAsia" w:hAnsi="Arial" w:cstheme="minorHAnsi"/>
      <w:sz w:val="20"/>
      <w:szCs w:val="28"/>
      <w:lang w:eastAsia="en-US"/>
    </w:rPr>
  </w:style>
  <w:style w:type="paragraph" w:styleId="Heading1">
    <w:name w:val="heading 1"/>
    <w:basedOn w:val="Normal"/>
    <w:next w:val="BodyText"/>
    <w:rsid w:val="001F1526"/>
    <w:pPr>
      <w:keepNext/>
      <w:numPr>
        <w:numId w:val="16"/>
      </w:numPr>
      <w:spacing w:after="180" w:line="260" w:lineRule="atLeast"/>
      <w:jc w:val="center"/>
      <w:outlineLvl w:val="0"/>
    </w:pPr>
    <w:rPr>
      <w:rFonts w:ascii="Times New Roman" w:eastAsiaTheme="majorEastAsia" w:hAnsi="Times New Roman" w:cstheme="majorHAnsi"/>
      <w:b/>
      <w:bCs/>
      <w:sz w:val="24"/>
    </w:rPr>
  </w:style>
  <w:style w:type="paragraph" w:styleId="Heading2">
    <w:name w:val="heading 2"/>
    <w:basedOn w:val="Normal"/>
    <w:next w:val="BodyText"/>
    <w:rsid w:val="0042556E"/>
    <w:pPr>
      <w:keepNext/>
      <w:numPr>
        <w:ilvl w:val="1"/>
        <w:numId w:val="16"/>
      </w:numPr>
      <w:spacing w:after="180" w:line="260" w:lineRule="atLeast"/>
      <w:outlineLvl w:val="1"/>
    </w:pPr>
    <w:rPr>
      <w:rFonts w:eastAsiaTheme="majorEastAsia" w:cstheme="majorHAnsi"/>
      <w:b/>
      <w:bCs/>
    </w:rPr>
  </w:style>
  <w:style w:type="paragraph" w:styleId="Heading3">
    <w:name w:val="heading 3"/>
    <w:basedOn w:val="Normal"/>
    <w:link w:val="Heading3Char"/>
    <w:rsid w:val="00D87288"/>
    <w:pPr>
      <w:numPr>
        <w:ilvl w:val="2"/>
        <w:numId w:val="16"/>
      </w:numPr>
      <w:spacing w:after="180" w:line="260" w:lineRule="atLeast"/>
      <w:outlineLvl w:val="2"/>
    </w:pPr>
  </w:style>
  <w:style w:type="paragraph" w:styleId="Heading4">
    <w:name w:val="heading 4"/>
    <w:basedOn w:val="Normal"/>
    <w:link w:val="Heading4Char"/>
    <w:rsid w:val="00013955"/>
    <w:pPr>
      <w:numPr>
        <w:ilvl w:val="3"/>
        <w:numId w:val="16"/>
      </w:numPr>
      <w:spacing w:after="180" w:line="260" w:lineRule="atLeast"/>
      <w:outlineLvl w:val="3"/>
    </w:pPr>
  </w:style>
  <w:style w:type="paragraph" w:styleId="Heading5">
    <w:name w:val="heading 5"/>
    <w:basedOn w:val="Normal"/>
    <w:rsid w:val="00D87288"/>
    <w:pPr>
      <w:numPr>
        <w:ilvl w:val="4"/>
        <w:numId w:val="16"/>
      </w:numPr>
      <w:spacing w:after="180" w:line="260" w:lineRule="atLeast"/>
      <w:outlineLvl w:val="4"/>
    </w:pPr>
  </w:style>
  <w:style w:type="paragraph" w:styleId="Heading6">
    <w:name w:val="heading 6"/>
    <w:basedOn w:val="Normal"/>
    <w:rsid w:val="00D87288"/>
    <w:pPr>
      <w:numPr>
        <w:ilvl w:val="5"/>
        <w:numId w:val="16"/>
      </w:numPr>
      <w:spacing w:after="180" w:line="260" w:lineRule="atLeast"/>
      <w:outlineLvl w:val="5"/>
    </w:pPr>
  </w:style>
  <w:style w:type="paragraph" w:styleId="Heading7">
    <w:name w:val="heading 7"/>
    <w:basedOn w:val="Normal"/>
    <w:next w:val="Normal"/>
    <w:link w:val="Heading7Char"/>
    <w:semiHidden/>
    <w:qFormat/>
    <w:rsid w:val="007069B5"/>
    <w:pPr>
      <w:keepNext/>
      <w:keepLines/>
      <w:spacing w:before="200"/>
      <w:outlineLvl w:val="6"/>
    </w:pPr>
    <w:rPr>
      <w:rFonts w:asciiTheme="majorHAnsi" w:eastAsiaTheme="majorEastAsia" w:hAnsiTheme="majorHAnsi" w:cstheme="majorHAnsi"/>
      <w:i/>
      <w:iCs/>
      <w:color w:val="878787" w:themeColor="text1" w:themeTint="BF"/>
    </w:rPr>
  </w:style>
  <w:style w:type="paragraph" w:styleId="Heading8">
    <w:name w:val="heading 8"/>
    <w:basedOn w:val="Normal"/>
    <w:next w:val="Normal"/>
    <w:link w:val="Heading8Char"/>
    <w:semiHidden/>
    <w:unhideWhenUsed/>
    <w:qFormat/>
    <w:rsid w:val="004D4273"/>
    <w:pPr>
      <w:keepNext/>
      <w:keepLines/>
      <w:spacing w:before="40"/>
      <w:outlineLvl w:val="7"/>
    </w:pPr>
    <w:rPr>
      <w:rFonts w:asciiTheme="majorHAnsi" w:eastAsiaTheme="majorEastAsia" w:hAnsiTheme="majorHAnsi" w:cstheme="majorBidi"/>
      <w:color w:val="777777" w:themeColor="text1" w:themeTint="D8"/>
      <w:sz w:val="21"/>
      <w:szCs w:val="21"/>
    </w:rPr>
  </w:style>
  <w:style w:type="paragraph" w:styleId="Heading9">
    <w:name w:val="heading 9"/>
    <w:basedOn w:val="Normal"/>
    <w:next w:val="Normal"/>
    <w:link w:val="Heading9Char"/>
    <w:semiHidden/>
    <w:unhideWhenUsed/>
    <w:qFormat/>
    <w:rsid w:val="004D4273"/>
    <w:pPr>
      <w:keepNext/>
      <w:keepLines/>
      <w:spacing w:before="40"/>
      <w:outlineLvl w:val="8"/>
    </w:pPr>
    <w:rPr>
      <w:rFonts w:asciiTheme="majorHAnsi" w:eastAsiaTheme="majorEastAsia" w:hAnsiTheme="majorHAnsi" w:cstheme="majorBidi"/>
      <w:i/>
      <w:iCs/>
      <w:color w:val="77777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MKAddressInfo">
    <w:name w:val="BMK Address Info"/>
    <w:link w:val="BMKAddressInfoChar"/>
    <w:semiHidden/>
    <w:rsid w:val="005B597D"/>
    <w:pPr>
      <w:spacing w:after="0" w:line="240" w:lineRule="auto"/>
    </w:pPr>
    <w:rPr>
      <w:rFonts w:ascii="Arial" w:eastAsiaTheme="minorEastAsia" w:hAnsi="Arial" w:cs="Times New Roman"/>
      <w:bCs/>
      <w:noProof/>
      <w:sz w:val="16"/>
      <w:lang w:eastAsia="en-US"/>
    </w:rPr>
  </w:style>
  <w:style w:type="paragraph" w:customStyle="1" w:styleId="BMKCities">
    <w:name w:val="BMK Cities"/>
    <w:semiHidden/>
    <w:rsid w:val="007069B5"/>
    <w:pPr>
      <w:spacing w:before="30"/>
    </w:pPr>
    <w:rPr>
      <w:rFonts w:asciiTheme="majorHAnsi" w:eastAsiaTheme="majorEastAsia" w:hAnsiTheme="majorHAnsi" w:cstheme="majorHAnsi"/>
      <w:noProof/>
      <w:spacing w:val="2"/>
      <w:sz w:val="11"/>
      <w:szCs w:val="11"/>
      <w:lang w:eastAsia="en-US"/>
    </w:rPr>
  </w:style>
  <w:style w:type="paragraph" w:customStyle="1" w:styleId="BMKDeliveryPhrase">
    <w:name w:val="BMK Delivery Phrase"/>
    <w:basedOn w:val="BMKAddressInfo"/>
    <w:semiHidden/>
    <w:rsid w:val="00746D76"/>
    <w:pPr>
      <w:framePr w:w="2943" w:h="1734" w:hRule="exact" w:wrap="around" w:vAnchor="text" w:hAnchor="page" w:x="8533" w:y="208"/>
      <w:ind w:left="57"/>
    </w:pPr>
    <w:rPr>
      <w:b/>
    </w:rPr>
  </w:style>
  <w:style w:type="paragraph" w:customStyle="1" w:styleId="BMKLegalNoticePhrase">
    <w:name w:val="BMK Legal Notice Phrase"/>
    <w:basedOn w:val="Normal"/>
    <w:semiHidden/>
    <w:rsid w:val="007069B5"/>
    <w:pPr>
      <w:spacing w:before="260" w:after="180" w:line="260" w:lineRule="atLeast"/>
    </w:pPr>
    <w:rPr>
      <w:rFonts w:asciiTheme="majorHAnsi" w:eastAsiaTheme="majorEastAsia" w:hAnsiTheme="majorHAnsi" w:cstheme="majorHAnsi"/>
      <w:b/>
      <w:caps/>
    </w:rPr>
  </w:style>
  <w:style w:type="paragraph" w:customStyle="1" w:styleId="BMKMemberFirmName">
    <w:name w:val="BMK Member Firm Name"/>
    <w:basedOn w:val="BMKAddressInfo"/>
    <w:next w:val="BMKAddressInfo"/>
    <w:link w:val="BMKMemberFirmNameChar"/>
    <w:semiHidden/>
    <w:rsid w:val="005B597D"/>
    <w:rPr>
      <w:b/>
    </w:rPr>
  </w:style>
  <w:style w:type="paragraph" w:customStyle="1" w:styleId="BMKRegions">
    <w:name w:val="BMK Regions"/>
    <w:basedOn w:val="BMKCities"/>
    <w:next w:val="BMKCities"/>
    <w:semiHidden/>
    <w:rsid w:val="00746D76"/>
    <w:pPr>
      <w:spacing w:before="0"/>
    </w:pPr>
    <w:rPr>
      <w:rFonts w:ascii="Arial Black" w:hAnsi="Arial Black"/>
      <w:szCs w:val="24"/>
    </w:rPr>
  </w:style>
  <w:style w:type="paragraph" w:customStyle="1" w:styleId="BMKMultiOffice">
    <w:name w:val="BMK Multi Office"/>
    <w:basedOn w:val="BMKRegions"/>
    <w:next w:val="Normal"/>
    <w:semiHidden/>
    <w:rsid w:val="00746D76"/>
  </w:style>
  <w:style w:type="paragraph" w:customStyle="1" w:styleId="BMKMultiOfficeAddress">
    <w:name w:val="BMK Multi Office Address"/>
    <w:basedOn w:val="BMKCities"/>
    <w:semiHidden/>
    <w:rsid w:val="00746D76"/>
  </w:style>
  <w:style w:type="paragraph" w:customStyle="1" w:styleId="BMKPartnerList">
    <w:name w:val="BMK Partner List"/>
    <w:basedOn w:val="BMKCities"/>
    <w:semiHidden/>
    <w:rsid w:val="00746D76"/>
    <w:pPr>
      <w:adjustRightInd w:val="0"/>
      <w:snapToGrid w:val="0"/>
      <w:spacing w:before="0" w:after="20"/>
    </w:pPr>
    <w:rPr>
      <w:rFonts w:cs="Arial"/>
      <w:caps/>
      <w:spacing w:val="0"/>
      <w:sz w:val="9"/>
      <w:szCs w:val="12"/>
    </w:rPr>
  </w:style>
  <w:style w:type="paragraph" w:customStyle="1" w:styleId="BMKQualifier">
    <w:name w:val="BMK Qualifier"/>
    <w:semiHidden/>
    <w:rsid w:val="007069B5"/>
    <w:pPr>
      <w:spacing w:line="170" w:lineRule="atLeast"/>
    </w:pPr>
    <w:rPr>
      <w:rFonts w:asciiTheme="majorHAnsi" w:eastAsiaTheme="majorEastAsia" w:hAnsiTheme="majorHAnsi" w:cstheme="majorHAnsi"/>
      <w:caps/>
      <w:noProof/>
      <w:sz w:val="13"/>
      <w:szCs w:val="13"/>
      <w:lang w:eastAsia="en-US"/>
    </w:rPr>
  </w:style>
  <w:style w:type="paragraph" w:customStyle="1" w:styleId="BMKRefInfo">
    <w:name w:val="BMK Ref Info"/>
    <w:basedOn w:val="BMKAddressInfo"/>
    <w:semiHidden/>
    <w:rsid w:val="00746D76"/>
    <w:pPr>
      <w:framePr w:w="2943" w:h="1734" w:hRule="exact" w:wrap="around" w:vAnchor="text" w:hAnchor="page" w:x="8533" w:y="208"/>
      <w:ind w:left="57"/>
    </w:pPr>
  </w:style>
  <w:style w:type="paragraph" w:customStyle="1" w:styleId="BMKRecipient1">
    <w:name w:val="BMK Recipient1"/>
    <w:basedOn w:val="Normal"/>
    <w:semiHidden/>
    <w:rsid w:val="00746D76"/>
    <w:pPr>
      <w:spacing w:line="260" w:lineRule="atLeast"/>
    </w:pPr>
  </w:style>
  <w:style w:type="paragraph" w:styleId="Footer">
    <w:name w:val="footer"/>
    <w:basedOn w:val="Normal"/>
    <w:link w:val="FooterChar"/>
    <w:uiPriority w:val="99"/>
    <w:rsid w:val="00F80533"/>
    <w:pPr>
      <w:tabs>
        <w:tab w:val="right" w:pos="9350"/>
      </w:tabs>
      <w:spacing w:line="200" w:lineRule="atLeast"/>
    </w:pPr>
    <w:rPr>
      <w:rFonts w:asciiTheme="majorHAnsi" w:eastAsiaTheme="majorEastAsia" w:hAnsiTheme="majorHAnsi" w:cstheme="majorHAnsi"/>
      <w:noProof/>
      <w:sz w:val="16"/>
      <w:szCs w:val="22"/>
    </w:rPr>
  </w:style>
  <w:style w:type="character" w:styleId="FootnoteReference">
    <w:name w:val="footnote reference"/>
    <w:uiPriority w:val="6"/>
    <w:semiHidden/>
    <w:rsid w:val="00746D76"/>
    <w:rPr>
      <w:vertAlign w:val="superscript"/>
    </w:rPr>
  </w:style>
  <w:style w:type="paragraph" w:styleId="Header">
    <w:name w:val="header"/>
    <w:basedOn w:val="Normal"/>
    <w:semiHidden/>
    <w:rsid w:val="00746D76"/>
  </w:style>
  <w:style w:type="paragraph" w:styleId="ListNumber">
    <w:name w:val="List Number"/>
    <w:basedOn w:val="Normal"/>
    <w:uiPriority w:val="7"/>
    <w:qFormat/>
    <w:rsid w:val="0029373F"/>
    <w:pPr>
      <w:numPr>
        <w:numId w:val="4"/>
      </w:numPr>
      <w:spacing w:after="180" w:line="260" w:lineRule="atLeast"/>
    </w:pPr>
  </w:style>
  <w:style w:type="paragraph" w:styleId="FootnoteText">
    <w:name w:val="footnote text"/>
    <w:basedOn w:val="Normal"/>
    <w:uiPriority w:val="6"/>
    <w:semiHidden/>
    <w:rsid w:val="00746D76"/>
    <w:rPr>
      <w:sz w:val="18"/>
      <w:szCs w:val="20"/>
    </w:rPr>
  </w:style>
  <w:style w:type="paragraph" w:customStyle="1" w:styleId="Bullet1">
    <w:name w:val="Bullet 1"/>
    <w:basedOn w:val="Normal"/>
    <w:uiPriority w:val="99"/>
    <w:qFormat/>
    <w:rsid w:val="0029373F"/>
    <w:pPr>
      <w:numPr>
        <w:numId w:val="1"/>
      </w:numPr>
      <w:spacing w:after="180" w:line="260" w:lineRule="atLeast"/>
    </w:pPr>
  </w:style>
  <w:style w:type="paragraph" w:customStyle="1" w:styleId="BMKSubject">
    <w:name w:val="BMK Subject"/>
    <w:basedOn w:val="Normal"/>
    <w:semiHidden/>
    <w:rsid w:val="007069B5"/>
    <w:pPr>
      <w:spacing w:line="260" w:lineRule="atLeast"/>
    </w:pPr>
    <w:rPr>
      <w:rFonts w:asciiTheme="majorHAnsi" w:eastAsiaTheme="majorEastAsia" w:hAnsiTheme="majorHAnsi" w:cstheme="majorHAnsi"/>
      <w:b/>
      <w:bCs/>
    </w:rPr>
  </w:style>
  <w:style w:type="character" w:customStyle="1" w:styleId="BMKAddressInfoChar">
    <w:name w:val="BMK Address Info Char"/>
    <w:link w:val="BMKAddressInfo"/>
    <w:semiHidden/>
    <w:rsid w:val="005B597D"/>
    <w:rPr>
      <w:rFonts w:ascii="Arial" w:eastAsiaTheme="minorEastAsia" w:hAnsi="Arial" w:cs="Times New Roman"/>
      <w:bCs/>
      <w:noProof/>
      <w:sz w:val="16"/>
      <w:lang w:eastAsia="en-US"/>
    </w:rPr>
  </w:style>
  <w:style w:type="paragraph" w:customStyle="1" w:styleId="BMKPrivacyText">
    <w:name w:val="BMK Privacy Text"/>
    <w:basedOn w:val="Footer"/>
    <w:link w:val="BMKPrivacyTextChar"/>
    <w:semiHidden/>
    <w:rsid w:val="007069B5"/>
  </w:style>
  <w:style w:type="paragraph" w:customStyle="1" w:styleId="OtherContact">
    <w:name w:val="OtherContact"/>
    <w:basedOn w:val="Normal"/>
    <w:semiHidden/>
    <w:rsid w:val="007069B5"/>
    <w:rPr>
      <w:rFonts w:asciiTheme="majorHAnsi" w:eastAsiaTheme="majorEastAsia" w:hAnsiTheme="majorHAnsi" w:cstheme="majorHAnsi"/>
      <w:sz w:val="16"/>
    </w:rPr>
  </w:style>
  <w:style w:type="paragraph" w:customStyle="1" w:styleId="Bullet2">
    <w:name w:val="Bullet 2"/>
    <w:basedOn w:val="Normal"/>
    <w:uiPriority w:val="8"/>
    <w:qFormat/>
    <w:rsid w:val="0029373F"/>
    <w:pPr>
      <w:numPr>
        <w:numId w:val="2"/>
      </w:numPr>
      <w:spacing w:line="260" w:lineRule="atLeast"/>
    </w:pPr>
  </w:style>
  <w:style w:type="character" w:customStyle="1" w:styleId="Definition">
    <w:name w:val="Definition"/>
    <w:basedOn w:val="DefaultParagraphFont"/>
    <w:uiPriority w:val="3"/>
    <w:rsid w:val="00DB1E25"/>
    <w:rPr>
      <w:b/>
      <w:bCs/>
      <w:i w:val="0"/>
      <w:sz w:val="22"/>
      <w:szCs w:val="28"/>
    </w:rPr>
  </w:style>
  <w:style w:type="character" w:styleId="PageNumber">
    <w:name w:val="page number"/>
    <w:basedOn w:val="DefaultParagraphFont"/>
    <w:uiPriority w:val="99"/>
    <w:semiHidden/>
    <w:rsid w:val="00A15C20"/>
    <w:rPr>
      <w:szCs w:val="16"/>
    </w:rPr>
  </w:style>
  <w:style w:type="paragraph" w:customStyle="1" w:styleId="LetterDetail">
    <w:name w:val="LetterDetail"/>
    <w:basedOn w:val="Normal"/>
    <w:semiHidden/>
    <w:rsid w:val="00746D76"/>
    <w:pPr>
      <w:spacing w:line="260" w:lineRule="atLeast"/>
    </w:pPr>
  </w:style>
  <w:style w:type="paragraph" w:customStyle="1" w:styleId="BMKLetterCaption">
    <w:name w:val="BMK LetterCaption"/>
    <w:basedOn w:val="BMKLegalNoticePhrase"/>
    <w:next w:val="NormalSingle"/>
    <w:semiHidden/>
    <w:rsid w:val="00746D76"/>
    <w:pPr>
      <w:spacing w:before="0"/>
    </w:pPr>
  </w:style>
  <w:style w:type="paragraph" w:customStyle="1" w:styleId="BMKco-brand">
    <w:name w:val="BMK co-brand"/>
    <w:semiHidden/>
    <w:rsid w:val="007069B5"/>
    <w:pPr>
      <w:spacing w:line="170" w:lineRule="atLeast"/>
    </w:pPr>
    <w:rPr>
      <w:rFonts w:asciiTheme="majorHAnsi" w:eastAsiaTheme="majorEastAsia" w:hAnsiTheme="majorHAnsi" w:cstheme="majorHAnsi"/>
      <w:caps/>
      <w:sz w:val="13"/>
      <w:lang w:eastAsia="en-US"/>
    </w:rPr>
  </w:style>
  <w:style w:type="character" w:customStyle="1" w:styleId="Highlight">
    <w:name w:val="Highlight"/>
    <w:semiHidden/>
    <w:rsid w:val="007069B5"/>
    <w:rPr>
      <w:rFonts w:asciiTheme="majorHAnsi" w:eastAsiaTheme="majorEastAsia" w:hAnsiTheme="majorHAnsi" w:cstheme="majorHAnsi"/>
      <w:b/>
    </w:rPr>
  </w:style>
  <w:style w:type="paragraph" w:customStyle="1" w:styleId="TableText">
    <w:name w:val="Table Text"/>
    <w:basedOn w:val="Normal"/>
    <w:link w:val="TableTextChar"/>
    <w:rsid w:val="00746D76"/>
    <w:pPr>
      <w:tabs>
        <w:tab w:val="right" w:pos="9072"/>
      </w:tabs>
      <w:spacing w:after="180" w:line="260" w:lineRule="atLeast"/>
    </w:pPr>
  </w:style>
  <w:style w:type="paragraph" w:customStyle="1" w:styleId="TableHeading">
    <w:name w:val="Table Heading"/>
    <w:basedOn w:val="Normal"/>
    <w:uiPriority w:val="6"/>
    <w:semiHidden/>
    <w:rsid w:val="00746D76"/>
    <w:pPr>
      <w:tabs>
        <w:tab w:val="right" w:pos="9072"/>
      </w:tabs>
      <w:spacing w:after="180" w:line="260" w:lineRule="atLeast"/>
    </w:pPr>
    <w:rPr>
      <w:b/>
    </w:rPr>
  </w:style>
  <w:style w:type="paragraph" w:styleId="ListNumber2">
    <w:name w:val="List Number 2"/>
    <w:basedOn w:val="Normal"/>
    <w:rsid w:val="0029373F"/>
    <w:pPr>
      <w:numPr>
        <w:ilvl w:val="1"/>
        <w:numId w:val="4"/>
      </w:numPr>
      <w:spacing w:after="180" w:line="260" w:lineRule="atLeast"/>
    </w:pPr>
  </w:style>
  <w:style w:type="paragraph" w:styleId="ListNumber3">
    <w:name w:val="List Number 3"/>
    <w:basedOn w:val="Normal"/>
    <w:uiPriority w:val="7"/>
    <w:qFormat/>
    <w:rsid w:val="0029373F"/>
    <w:pPr>
      <w:numPr>
        <w:ilvl w:val="2"/>
        <w:numId w:val="4"/>
      </w:numPr>
      <w:spacing w:after="180" w:line="260" w:lineRule="atLeast"/>
    </w:pPr>
  </w:style>
  <w:style w:type="paragraph" w:styleId="ListNumber4">
    <w:name w:val="List Number 4"/>
    <w:basedOn w:val="Normal"/>
    <w:uiPriority w:val="7"/>
    <w:qFormat/>
    <w:rsid w:val="0029373F"/>
    <w:pPr>
      <w:numPr>
        <w:ilvl w:val="3"/>
        <w:numId w:val="4"/>
      </w:numPr>
      <w:spacing w:after="180" w:line="260" w:lineRule="atLeast"/>
    </w:pPr>
  </w:style>
  <w:style w:type="paragraph" w:styleId="BodyText">
    <w:name w:val="Body Text"/>
    <w:basedOn w:val="Normal"/>
    <w:link w:val="BodyTextChar"/>
    <w:qFormat/>
    <w:rsid w:val="00D87288"/>
    <w:pPr>
      <w:spacing w:after="180" w:line="260" w:lineRule="atLeast"/>
    </w:pPr>
  </w:style>
  <w:style w:type="paragraph" w:customStyle="1" w:styleId="NormalSingle">
    <w:name w:val="Normal Single"/>
    <w:basedOn w:val="Normal"/>
    <w:uiPriority w:val="6"/>
    <w:semiHidden/>
    <w:rsid w:val="00746D76"/>
    <w:pPr>
      <w:spacing w:line="0" w:lineRule="atLeast"/>
    </w:pPr>
  </w:style>
  <w:style w:type="character" w:styleId="Emphasis">
    <w:name w:val="Emphasis"/>
    <w:semiHidden/>
    <w:rsid w:val="00746D76"/>
    <w:rPr>
      <w:i/>
      <w:iCs/>
    </w:rPr>
  </w:style>
  <w:style w:type="character" w:customStyle="1" w:styleId="BMKMemberFirmNameChar">
    <w:name w:val="BMK Member Firm Name Char"/>
    <w:link w:val="BMKMemberFirmName"/>
    <w:semiHidden/>
    <w:rsid w:val="005B597D"/>
    <w:rPr>
      <w:rFonts w:ascii="Arial" w:eastAsiaTheme="minorEastAsia" w:hAnsi="Arial" w:cs="Times New Roman"/>
      <w:b/>
      <w:bCs/>
      <w:noProof/>
      <w:sz w:val="16"/>
      <w:lang w:eastAsia="en-US"/>
    </w:rPr>
  </w:style>
  <w:style w:type="paragraph" w:customStyle="1" w:styleId="BMKDocumentNameHK">
    <w:name w:val="BMK Document Name HK"/>
    <w:basedOn w:val="Normal"/>
    <w:next w:val="BMKMemberFirmName"/>
    <w:semiHidden/>
    <w:rsid w:val="007069B5"/>
    <w:pPr>
      <w:spacing w:line="200" w:lineRule="atLeast"/>
    </w:pPr>
    <w:rPr>
      <w:rFonts w:ascii="Arial Black" w:eastAsiaTheme="majorEastAsia" w:hAnsi="Arial Black" w:cstheme="majorHAnsi"/>
      <w:noProof/>
      <w:sz w:val="18"/>
      <w:szCs w:val="32"/>
      <w:lang w:eastAsia="en-AU"/>
    </w:rPr>
  </w:style>
  <w:style w:type="paragraph" w:styleId="NormalWeb">
    <w:name w:val="Normal (Web)"/>
    <w:basedOn w:val="Normal"/>
    <w:semiHidden/>
    <w:rsid w:val="007069B5"/>
    <w:rPr>
      <w:sz w:val="24"/>
      <w:szCs w:val="24"/>
    </w:rPr>
  </w:style>
  <w:style w:type="character" w:customStyle="1" w:styleId="FooterChar">
    <w:name w:val="Footer Char"/>
    <w:link w:val="Footer"/>
    <w:uiPriority w:val="99"/>
    <w:rsid w:val="00F80533"/>
    <w:rPr>
      <w:rFonts w:asciiTheme="majorHAnsi" w:eastAsiaTheme="majorEastAsia" w:hAnsiTheme="majorHAnsi" w:cstheme="majorHAnsi"/>
      <w:noProof/>
      <w:sz w:val="16"/>
      <w:lang w:eastAsia="en-US"/>
    </w:rPr>
  </w:style>
  <w:style w:type="paragraph" w:customStyle="1" w:styleId="BMKDocumentName">
    <w:name w:val="BMK Document Name"/>
    <w:basedOn w:val="Normal"/>
    <w:next w:val="Normal"/>
    <w:semiHidden/>
    <w:rsid w:val="00282861"/>
    <w:pPr>
      <w:tabs>
        <w:tab w:val="left" w:pos="2761"/>
        <w:tab w:val="left" w:pos="3470"/>
        <w:tab w:val="left" w:pos="4179"/>
        <w:tab w:val="left" w:pos="4888"/>
        <w:tab w:val="right" w:pos="9849"/>
      </w:tabs>
      <w:spacing w:line="200" w:lineRule="atLeast"/>
    </w:pPr>
    <w:rPr>
      <w:rFonts w:ascii="Arial Black" w:hAnsi="Arial Black"/>
      <w:bCs/>
      <w:noProof/>
      <w:sz w:val="18"/>
    </w:rPr>
  </w:style>
  <w:style w:type="paragraph" w:customStyle="1" w:styleId="BMKHeaderLogoSHI">
    <w:name w:val="BMKHeaderLogoSHI"/>
    <w:semiHidden/>
    <w:rsid w:val="007069B5"/>
    <w:pPr>
      <w:tabs>
        <w:tab w:val="left" w:pos="709"/>
        <w:tab w:val="left" w:pos="1418"/>
        <w:tab w:val="left" w:pos="2126"/>
        <w:tab w:val="left" w:pos="2835"/>
        <w:tab w:val="right" w:pos="7876"/>
      </w:tabs>
      <w:spacing w:after="140" w:line="260" w:lineRule="atLeast"/>
    </w:pPr>
    <w:rPr>
      <w:rFonts w:eastAsiaTheme="minorEastAsia" w:cstheme="minorHAnsi"/>
      <w:szCs w:val="24"/>
      <w:lang w:eastAsia="en-US"/>
    </w:rPr>
  </w:style>
  <w:style w:type="paragraph" w:customStyle="1" w:styleId="BMKPrivacyTitle">
    <w:name w:val="BMK Privacy Title"/>
    <w:basedOn w:val="Normal"/>
    <w:semiHidden/>
    <w:rsid w:val="00746D76"/>
    <w:pPr>
      <w:spacing w:before="260" w:after="140" w:line="240" w:lineRule="atLeast"/>
    </w:pPr>
    <w:rPr>
      <w:rFonts w:ascii="Arial Black" w:hAnsi="Arial Black"/>
      <w:sz w:val="18"/>
    </w:rPr>
  </w:style>
  <w:style w:type="character" w:customStyle="1" w:styleId="BMKPrivacyTextChar">
    <w:name w:val="BMK Privacy Text Char"/>
    <w:link w:val="BMKPrivacyText"/>
    <w:semiHidden/>
    <w:rsid w:val="007069B5"/>
    <w:rPr>
      <w:rFonts w:asciiTheme="majorHAnsi" w:eastAsiaTheme="majorEastAsia" w:hAnsiTheme="majorHAnsi" w:cstheme="majorHAnsi"/>
      <w:noProof/>
      <w:sz w:val="16"/>
      <w:szCs w:val="22"/>
      <w:lang w:eastAsia="en-US"/>
    </w:rPr>
  </w:style>
  <w:style w:type="paragraph" w:styleId="BodyTextFirstIndent">
    <w:name w:val="Body Text First Indent"/>
    <w:basedOn w:val="BodyText"/>
    <w:uiPriority w:val="6"/>
    <w:semiHidden/>
    <w:rsid w:val="00746D76"/>
    <w:pPr>
      <w:spacing w:after="120" w:line="240" w:lineRule="auto"/>
      <w:ind w:firstLine="210"/>
    </w:pPr>
  </w:style>
  <w:style w:type="paragraph" w:customStyle="1" w:styleId="FooterIndent">
    <w:name w:val="Footer Indent"/>
    <w:basedOn w:val="Footer"/>
    <w:semiHidden/>
    <w:rsid w:val="00746D76"/>
    <w:pPr>
      <w:ind w:left="1208"/>
    </w:pPr>
  </w:style>
  <w:style w:type="paragraph" w:customStyle="1" w:styleId="BMKCitiesSpace">
    <w:name w:val="BMK Cities Space"/>
    <w:basedOn w:val="BMKCities"/>
    <w:semiHidden/>
    <w:rsid w:val="00746D76"/>
    <w:pPr>
      <w:spacing w:before="0"/>
    </w:pPr>
  </w:style>
  <w:style w:type="character" w:styleId="Hyperlink">
    <w:name w:val="Hyperlink"/>
    <w:uiPriority w:val="99"/>
    <w:rsid w:val="00746D76"/>
    <w:rPr>
      <w:color w:val="0000FF"/>
      <w:u w:val="single"/>
    </w:rPr>
  </w:style>
  <w:style w:type="paragraph" w:customStyle="1" w:styleId="BMKSalutation">
    <w:name w:val="BMK Salutation"/>
    <w:basedOn w:val="Normal"/>
    <w:semiHidden/>
    <w:rsid w:val="00746D76"/>
    <w:pPr>
      <w:spacing w:line="260" w:lineRule="atLeast"/>
    </w:pPr>
  </w:style>
  <w:style w:type="paragraph" w:customStyle="1" w:styleId="BMKDate">
    <w:name w:val="BMKDate"/>
    <w:basedOn w:val="Normal"/>
    <w:semiHidden/>
    <w:rsid w:val="00746D76"/>
    <w:pPr>
      <w:spacing w:line="260" w:lineRule="atLeast"/>
    </w:pPr>
  </w:style>
  <w:style w:type="paragraph" w:customStyle="1" w:styleId="BMKAddress1">
    <w:name w:val="BMK Address1"/>
    <w:basedOn w:val="Normal"/>
    <w:semiHidden/>
    <w:rsid w:val="00746D76"/>
    <w:pPr>
      <w:spacing w:line="260" w:lineRule="atLeast"/>
    </w:pPr>
  </w:style>
  <w:style w:type="paragraph" w:customStyle="1" w:styleId="BMKAttention">
    <w:name w:val="BMK Attention"/>
    <w:basedOn w:val="Normal"/>
    <w:semiHidden/>
    <w:rsid w:val="00746D76"/>
    <w:pPr>
      <w:spacing w:line="260" w:lineRule="atLeast"/>
    </w:pPr>
  </w:style>
  <w:style w:type="paragraph" w:customStyle="1" w:styleId="BMKSubtitle">
    <w:name w:val="BMK Subtitle"/>
    <w:basedOn w:val="Normal"/>
    <w:next w:val="BodyText"/>
    <w:semiHidden/>
    <w:rsid w:val="007069B5"/>
    <w:pPr>
      <w:spacing w:after="180" w:line="260" w:lineRule="atLeast"/>
    </w:pPr>
    <w:rPr>
      <w:rFonts w:asciiTheme="majorHAnsi" w:eastAsiaTheme="majorEastAsia" w:hAnsiTheme="majorHAnsi" w:cstheme="majorHAnsi"/>
      <w:sz w:val="32"/>
    </w:rPr>
  </w:style>
  <w:style w:type="paragraph" w:customStyle="1" w:styleId="BMKTitle">
    <w:name w:val="BMK Title"/>
    <w:basedOn w:val="Normal"/>
    <w:next w:val="BodyText"/>
    <w:semiHidden/>
    <w:rsid w:val="007069B5"/>
    <w:pPr>
      <w:spacing w:after="180" w:line="260" w:lineRule="atLeast"/>
    </w:pPr>
    <w:rPr>
      <w:rFonts w:asciiTheme="majorHAnsi" w:eastAsiaTheme="majorEastAsia" w:hAnsiTheme="majorHAnsi" w:cstheme="majorHAnsi"/>
      <w:sz w:val="48"/>
    </w:rPr>
  </w:style>
  <w:style w:type="character" w:styleId="BookTitle">
    <w:name w:val="Book Title"/>
    <w:basedOn w:val="DefaultParagraphFont"/>
    <w:uiPriority w:val="33"/>
    <w:semiHidden/>
    <w:rsid w:val="00746D76"/>
    <w:rPr>
      <w:b/>
      <w:bCs/>
      <w:smallCaps/>
      <w:spacing w:val="5"/>
    </w:rPr>
  </w:style>
  <w:style w:type="character" w:styleId="Strong">
    <w:name w:val="Strong"/>
    <w:basedOn w:val="DefaultParagraphFont"/>
    <w:semiHidden/>
    <w:rsid w:val="00746D76"/>
    <w:rPr>
      <w:b/>
      <w:bCs/>
    </w:rPr>
  </w:style>
  <w:style w:type="character" w:styleId="SubtleEmphasis">
    <w:name w:val="Subtle Emphasis"/>
    <w:basedOn w:val="DefaultParagraphFont"/>
    <w:uiPriority w:val="19"/>
    <w:semiHidden/>
    <w:rsid w:val="00746D76"/>
    <w:rPr>
      <w:i/>
      <w:iCs/>
      <w:color w:val="AFAFAF" w:themeColor="text1" w:themeTint="7F"/>
    </w:rPr>
  </w:style>
  <w:style w:type="character" w:styleId="SubtleReference">
    <w:name w:val="Subtle Reference"/>
    <w:basedOn w:val="DefaultParagraphFont"/>
    <w:uiPriority w:val="31"/>
    <w:semiHidden/>
    <w:rsid w:val="00746D76"/>
    <w:rPr>
      <w:smallCaps/>
      <w:color w:val="EBB700" w:themeColor="accent2"/>
      <w:u w:val="single"/>
    </w:rPr>
  </w:style>
  <w:style w:type="paragraph" w:styleId="NoSpacing">
    <w:name w:val="No Spacing"/>
    <w:uiPriority w:val="6"/>
    <w:semiHidden/>
    <w:rsid w:val="007069B5"/>
    <w:pPr>
      <w:tabs>
        <w:tab w:val="left" w:pos="709"/>
        <w:tab w:val="left" w:pos="1418"/>
        <w:tab w:val="left" w:pos="2126"/>
        <w:tab w:val="left" w:pos="2835"/>
        <w:tab w:val="right" w:pos="7876"/>
      </w:tabs>
    </w:pPr>
    <w:rPr>
      <w:rFonts w:eastAsiaTheme="minorEastAsia" w:cstheme="minorHAnsi"/>
      <w:szCs w:val="24"/>
      <w:lang w:eastAsia="en-US"/>
    </w:rPr>
  </w:style>
  <w:style w:type="character" w:styleId="IntenseEmphasis">
    <w:name w:val="Intense Emphasis"/>
    <w:basedOn w:val="DefaultParagraphFont"/>
    <w:uiPriority w:val="21"/>
    <w:semiHidden/>
    <w:rsid w:val="00746D76"/>
    <w:rPr>
      <w:b/>
      <w:bCs/>
      <w:i/>
      <w:iCs/>
      <w:color w:val="A71930" w:themeColor="accent1"/>
    </w:rPr>
  </w:style>
  <w:style w:type="paragraph" w:styleId="IntenseQuote">
    <w:name w:val="Intense Quote"/>
    <w:basedOn w:val="Normal"/>
    <w:next w:val="Normal"/>
    <w:link w:val="IntenseQuoteChar"/>
    <w:uiPriority w:val="30"/>
    <w:semiHidden/>
    <w:rsid w:val="00746D76"/>
    <w:pPr>
      <w:pBdr>
        <w:bottom w:val="single" w:sz="4" w:space="4" w:color="A71930" w:themeColor="accent1"/>
      </w:pBdr>
      <w:spacing w:before="200" w:after="280"/>
      <w:ind w:left="936" w:right="936"/>
    </w:pPr>
    <w:rPr>
      <w:b/>
      <w:bCs/>
      <w:i/>
      <w:iCs/>
      <w:color w:val="A71930" w:themeColor="accent1"/>
    </w:rPr>
  </w:style>
  <w:style w:type="character" w:customStyle="1" w:styleId="IntenseQuoteChar">
    <w:name w:val="Intense Quote Char"/>
    <w:basedOn w:val="DefaultParagraphFont"/>
    <w:link w:val="IntenseQuote"/>
    <w:uiPriority w:val="30"/>
    <w:semiHidden/>
    <w:rsid w:val="00746D76"/>
    <w:rPr>
      <w:b/>
      <w:bCs/>
      <w:i/>
      <w:iCs/>
      <w:color w:val="A71930" w:themeColor="accent1"/>
      <w:sz w:val="22"/>
      <w:szCs w:val="24"/>
      <w:lang w:eastAsia="en-US"/>
    </w:rPr>
  </w:style>
  <w:style w:type="paragraph" w:styleId="Quote">
    <w:name w:val="Quote"/>
    <w:basedOn w:val="Normal"/>
    <w:next w:val="Normal"/>
    <w:link w:val="QuoteChar"/>
    <w:uiPriority w:val="29"/>
    <w:semiHidden/>
    <w:rsid w:val="00746D76"/>
    <w:rPr>
      <w:i/>
      <w:iCs/>
      <w:color w:val="5F5F5F" w:themeColor="text1"/>
    </w:rPr>
  </w:style>
  <w:style w:type="character" w:customStyle="1" w:styleId="QuoteChar">
    <w:name w:val="Quote Char"/>
    <w:basedOn w:val="DefaultParagraphFont"/>
    <w:link w:val="Quote"/>
    <w:uiPriority w:val="29"/>
    <w:semiHidden/>
    <w:rsid w:val="00746D76"/>
    <w:rPr>
      <w:i/>
      <w:iCs/>
      <w:color w:val="5F5F5F" w:themeColor="text1"/>
      <w:sz w:val="22"/>
      <w:szCs w:val="24"/>
      <w:lang w:eastAsia="en-US"/>
    </w:rPr>
  </w:style>
  <w:style w:type="character" w:styleId="IntenseReference">
    <w:name w:val="Intense Reference"/>
    <w:basedOn w:val="DefaultParagraphFont"/>
    <w:uiPriority w:val="32"/>
    <w:semiHidden/>
    <w:rsid w:val="00746D76"/>
    <w:rPr>
      <w:b/>
      <w:bCs/>
      <w:smallCaps/>
      <w:color w:val="EBB700" w:themeColor="accent2"/>
      <w:spacing w:val="5"/>
      <w:u w:val="single"/>
    </w:rPr>
  </w:style>
  <w:style w:type="paragraph" w:styleId="ListParagraph">
    <w:name w:val="List Paragraph"/>
    <w:basedOn w:val="Normal"/>
    <w:link w:val="ListParagraphChar"/>
    <w:uiPriority w:val="34"/>
    <w:qFormat/>
    <w:rsid w:val="00746D76"/>
    <w:pPr>
      <w:ind w:left="720"/>
      <w:contextualSpacing/>
    </w:pPr>
  </w:style>
  <w:style w:type="paragraph" w:customStyle="1" w:styleId="SubHeading">
    <w:name w:val="Sub Heading"/>
    <w:basedOn w:val="Normal"/>
    <w:next w:val="BodyText"/>
    <w:rsid w:val="00D97DD0"/>
    <w:pPr>
      <w:keepNext/>
      <w:spacing w:after="180" w:line="260" w:lineRule="atLeast"/>
      <w:jc w:val="center"/>
    </w:pPr>
    <w:rPr>
      <w:rFonts w:ascii="Times New Roman" w:eastAsiaTheme="majorEastAsia" w:hAnsi="Times New Roman" w:cstheme="majorHAnsi"/>
      <w:b/>
      <w:bCs/>
    </w:rPr>
  </w:style>
  <w:style w:type="paragraph" w:customStyle="1" w:styleId="Da">
    <w:name w:val="D(a)"/>
    <w:basedOn w:val="Normal"/>
    <w:uiPriority w:val="4"/>
    <w:rsid w:val="0029373F"/>
    <w:pPr>
      <w:numPr>
        <w:ilvl w:val="1"/>
        <w:numId w:val="6"/>
      </w:numPr>
      <w:spacing w:after="180" w:line="260" w:lineRule="atLeast"/>
    </w:pPr>
  </w:style>
  <w:style w:type="paragraph" w:customStyle="1" w:styleId="DA0">
    <w:name w:val="D(A)"/>
    <w:basedOn w:val="Normal"/>
    <w:uiPriority w:val="6"/>
    <w:rsid w:val="0029373F"/>
    <w:pPr>
      <w:numPr>
        <w:ilvl w:val="3"/>
        <w:numId w:val="6"/>
      </w:numPr>
      <w:spacing w:after="180" w:line="260" w:lineRule="atLeast"/>
    </w:pPr>
  </w:style>
  <w:style w:type="paragraph" w:customStyle="1" w:styleId="Di">
    <w:name w:val="D(i)"/>
    <w:basedOn w:val="Normal"/>
    <w:uiPriority w:val="5"/>
    <w:rsid w:val="0029373F"/>
    <w:pPr>
      <w:numPr>
        <w:ilvl w:val="2"/>
        <w:numId w:val="6"/>
      </w:numPr>
      <w:spacing w:after="180" w:line="260" w:lineRule="atLeast"/>
    </w:pPr>
  </w:style>
  <w:style w:type="paragraph" w:customStyle="1" w:styleId="DefinitionParagraph">
    <w:name w:val="Definition Paragraph"/>
    <w:basedOn w:val="Normal"/>
    <w:uiPriority w:val="2"/>
    <w:rsid w:val="0029373F"/>
    <w:pPr>
      <w:numPr>
        <w:numId w:val="6"/>
      </w:numPr>
      <w:spacing w:after="180" w:line="260" w:lineRule="atLeast"/>
    </w:pPr>
  </w:style>
  <w:style w:type="paragraph" w:customStyle="1" w:styleId="SchH1">
    <w:name w:val="SchH1"/>
    <w:basedOn w:val="Normal"/>
    <w:next w:val="BodyText"/>
    <w:uiPriority w:val="6"/>
    <w:rsid w:val="00207040"/>
    <w:pPr>
      <w:keepNext/>
      <w:numPr>
        <w:numId w:val="5"/>
      </w:numPr>
      <w:spacing w:after="180" w:line="260" w:lineRule="atLeast"/>
    </w:pPr>
    <w:rPr>
      <w:rFonts w:asciiTheme="majorHAnsi" w:eastAsiaTheme="majorEastAsia" w:hAnsiTheme="majorHAnsi" w:cstheme="majorHAnsi"/>
      <w:b/>
      <w:bCs/>
    </w:rPr>
  </w:style>
  <w:style w:type="paragraph" w:customStyle="1" w:styleId="SchH2">
    <w:name w:val="SchH2"/>
    <w:basedOn w:val="Normal"/>
    <w:next w:val="BodyText"/>
    <w:uiPriority w:val="6"/>
    <w:rsid w:val="00207040"/>
    <w:pPr>
      <w:keepNext/>
      <w:numPr>
        <w:ilvl w:val="1"/>
        <w:numId w:val="5"/>
      </w:numPr>
      <w:spacing w:after="180" w:line="260" w:lineRule="atLeast"/>
    </w:pPr>
    <w:rPr>
      <w:rFonts w:asciiTheme="majorHAnsi" w:eastAsiaTheme="majorEastAsia" w:hAnsiTheme="majorHAnsi" w:cstheme="majorHAnsi"/>
      <w:b/>
      <w:bCs/>
    </w:rPr>
  </w:style>
  <w:style w:type="paragraph" w:customStyle="1" w:styleId="SchH3">
    <w:name w:val="SchH3"/>
    <w:basedOn w:val="Normal"/>
    <w:uiPriority w:val="6"/>
    <w:rsid w:val="0029373F"/>
    <w:pPr>
      <w:numPr>
        <w:ilvl w:val="2"/>
        <w:numId w:val="5"/>
      </w:numPr>
      <w:spacing w:after="180" w:line="260" w:lineRule="atLeast"/>
    </w:pPr>
  </w:style>
  <w:style w:type="paragraph" w:customStyle="1" w:styleId="SchH4">
    <w:name w:val="SchH4"/>
    <w:basedOn w:val="Normal"/>
    <w:uiPriority w:val="6"/>
    <w:rsid w:val="0029373F"/>
    <w:pPr>
      <w:numPr>
        <w:ilvl w:val="3"/>
        <w:numId w:val="5"/>
      </w:numPr>
      <w:spacing w:after="180" w:line="260" w:lineRule="atLeast"/>
    </w:pPr>
  </w:style>
  <w:style w:type="paragraph" w:customStyle="1" w:styleId="SchH5">
    <w:name w:val="SchH5"/>
    <w:basedOn w:val="Normal"/>
    <w:uiPriority w:val="6"/>
    <w:rsid w:val="0029373F"/>
    <w:pPr>
      <w:numPr>
        <w:ilvl w:val="4"/>
        <w:numId w:val="5"/>
      </w:numPr>
      <w:spacing w:after="180" w:line="260" w:lineRule="atLeast"/>
    </w:pPr>
  </w:style>
  <w:style w:type="paragraph" w:customStyle="1" w:styleId="SchH6">
    <w:name w:val="SchH6"/>
    <w:basedOn w:val="Normal"/>
    <w:uiPriority w:val="6"/>
    <w:rsid w:val="0029373F"/>
    <w:pPr>
      <w:numPr>
        <w:ilvl w:val="5"/>
        <w:numId w:val="5"/>
      </w:numPr>
      <w:spacing w:after="180" w:line="260" w:lineRule="atLeast"/>
    </w:pPr>
  </w:style>
  <w:style w:type="paragraph" w:customStyle="1" w:styleId="SchSH">
    <w:name w:val="SchSH"/>
    <w:basedOn w:val="Normal"/>
    <w:next w:val="BodyText"/>
    <w:uiPriority w:val="6"/>
    <w:rsid w:val="0029373F"/>
    <w:pPr>
      <w:keepNext/>
      <w:spacing w:after="180" w:line="260" w:lineRule="atLeast"/>
    </w:pPr>
    <w:rPr>
      <w:rFonts w:asciiTheme="majorHAnsi" w:eastAsiaTheme="majorEastAsia" w:hAnsiTheme="majorHAnsi" w:cstheme="majorHAnsi"/>
      <w:b/>
    </w:rPr>
  </w:style>
  <w:style w:type="paragraph" w:styleId="TOC1">
    <w:name w:val="toc 1"/>
    <w:basedOn w:val="Normal"/>
    <w:next w:val="Normal"/>
    <w:autoRedefine/>
    <w:uiPriority w:val="39"/>
    <w:rsid w:val="0029373F"/>
    <w:pPr>
      <w:spacing w:before="360"/>
    </w:pPr>
    <w:rPr>
      <w:rFonts w:asciiTheme="majorHAnsi" w:hAnsiTheme="majorHAnsi" w:cstheme="majorHAnsi"/>
      <w:b/>
      <w:bCs/>
      <w:caps/>
      <w:sz w:val="24"/>
      <w:szCs w:val="24"/>
    </w:rPr>
  </w:style>
  <w:style w:type="paragraph" w:styleId="TOC2">
    <w:name w:val="toc 2"/>
    <w:basedOn w:val="Normal"/>
    <w:next w:val="Normal"/>
    <w:autoRedefine/>
    <w:uiPriority w:val="39"/>
    <w:rsid w:val="0029373F"/>
    <w:pPr>
      <w:spacing w:before="240"/>
    </w:pPr>
    <w:rPr>
      <w:rFonts w:asciiTheme="minorHAnsi" w:hAnsiTheme="minorHAnsi"/>
      <w:b/>
      <w:bCs/>
      <w:szCs w:val="20"/>
    </w:rPr>
  </w:style>
  <w:style w:type="paragraph" w:styleId="TOC3">
    <w:name w:val="toc 3"/>
    <w:basedOn w:val="Normal"/>
    <w:next w:val="Normal"/>
    <w:autoRedefine/>
    <w:uiPriority w:val="39"/>
    <w:rsid w:val="0029373F"/>
    <w:pPr>
      <w:ind w:left="200"/>
    </w:pPr>
    <w:rPr>
      <w:rFonts w:asciiTheme="minorHAnsi" w:hAnsiTheme="minorHAnsi"/>
      <w:szCs w:val="20"/>
    </w:rPr>
  </w:style>
  <w:style w:type="paragraph" w:styleId="TOC4">
    <w:name w:val="toc 4"/>
    <w:basedOn w:val="Normal"/>
    <w:next w:val="Normal"/>
    <w:autoRedefine/>
    <w:uiPriority w:val="39"/>
    <w:rsid w:val="007069B5"/>
    <w:pPr>
      <w:ind w:left="400"/>
    </w:pPr>
    <w:rPr>
      <w:rFonts w:asciiTheme="minorHAnsi" w:hAnsiTheme="minorHAnsi"/>
      <w:szCs w:val="20"/>
    </w:rPr>
  </w:style>
  <w:style w:type="numbering" w:customStyle="1" w:styleId="BMHeadings">
    <w:name w:val="B&amp;M Headings"/>
    <w:uiPriority w:val="99"/>
    <w:rsid w:val="00746D76"/>
    <w:pPr>
      <w:numPr>
        <w:numId w:val="3"/>
      </w:numPr>
    </w:pPr>
  </w:style>
  <w:style w:type="numbering" w:customStyle="1" w:styleId="BMListNumbers">
    <w:name w:val="B&amp;M List Numbers"/>
    <w:uiPriority w:val="99"/>
    <w:rsid w:val="00746D76"/>
    <w:pPr>
      <w:numPr>
        <w:numId w:val="21"/>
      </w:numPr>
    </w:pPr>
  </w:style>
  <w:style w:type="numbering" w:customStyle="1" w:styleId="BMSchedules">
    <w:name w:val="B&amp;M Schedules"/>
    <w:uiPriority w:val="99"/>
    <w:rsid w:val="00746D76"/>
    <w:pPr>
      <w:numPr>
        <w:numId w:val="5"/>
      </w:numPr>
    </w:pPr>
  </w:style>
  <w:style w:type="numbering" w:customStyle="1" w:styleId="BMDefinitions">
    <w:name w:val="B&amp;M Definitions"/>
    <w:uiPriority w:val="99"/>
    <w:rsid w:val="00746D76"/>
    <w:pPr>
      <w:numPr>
        <w:numId w:val="6"/>
      </w:numPr>
    </w:pPr>
  </w:style>
  <w:style w:type="paragraph" w:customStyle="1" w:styleId="TOCHeading">
    <w:name w:val="TOCHeading"/>
    <w:basedOn w:val="Normal"/>
    <w:next w:val="BodyText"/>
    <w:uiPriority w:val="11"/>
    <w:semiHidden/>
    <w:rsid w:val="00BB0659"/>
    <w:pPr>
      <w:pBdr>
        <w:bottom w:val="single" w:sz="4" w:space="9" w:color="auto"/>
      </w:pBdr>
      <w:spacing w:after="180" w:line="260" w:lineRule="exact"/>
    </w:pPr>
    <w:rPr>
      <w:rFonts w:asciiTheme="majorHAnsi" w:eastAsiaTheme="majorEastAsia" w:hAnsiTheme="majorHAnsi" w:cstheme="majorHAnsi"/>
      <w:b/>
      <w:bCs/>
      <w:sz w:val="24"/>
    </w:rPr>
  </w:style>
  <w:style w:type="paragraph" w:styleId="TOC5">
    <w:name w:val="toc 5"/>
    <w:basedOn w:val="Normal"/>
    <w:next w:val="Normal"/>
    <w:autoRedefine/>
    <w:uiPriority w:val="39"/>
    <w:rsid w:val="00746D76"/>
    <w:pPr>
      <w:ind w:left="600"/>
    </w:pPr>
    <w:rPr>
      <w:rFonts w:asciiTheme="minorHAnsi" w:hAnsiTheme="minorHAnsi"/>
      <w:szCs w:val="20"/>
    </w:rPr>
  </w:style>
  <w:style w:type="paragraph" w:styleId="TOC6">
    <w:name w:val="toc 6"/>
    <w:basedOn w:val="Normal"/>
    <w:next w:val="Normal"/>
    <w:autoRedefine/>
    <w:uiPriority w:val="39"/>
    <w:rsid w:val="00746D76"/>
    <w:pPr>
      <w:ind w:left="800"/>
    </w:pPr>
    <w:rPr>
      <w:rFonts w:asciiTheme="minorHAnsi" w:hAnsiTheme="minorHAnsi"/>
      <w:szCs w:val="20"/>
    </w:rPr>
  </w:style>
  <w:style w:type="paragraph" w:styleId="TOC7">
    <w:name w:val="toc 7"/>
    <w:basedOn w:val="Normal"/>
    <w:next w:val="Normal"/>
    <w:autoRedefine/>
    <w:uiPriority w:val="39"/>
    <w:rsid w:val="00746D76"/>
    <w:pPr>
      <w:ind w:left="1000"/>
    </w:pPr>
    <w:rPr>
      <w:rFonts w:asciiTheme="minorHAnsi" w:hAnsiTheme="minorHAnsi"/>
      <w:szCs w:val="20"/>
    </w:rPr>
  </w:style>
  <w:style w:type="paragraph" w:styleId="TOC8">
    <w:name w:val="toc 8"/>
    <w:basedOn w:val="Normal"/>
    <w:next w:val="Normal"/>
    <w:autoRedefine/>
    <w:uiPriority w:val="39"/>
    <w:rsid w:val="00746D76"/>
    <w:pPr>
      <w:ind w:left="1200"/>
    </w:pPr>
    <w:rPr>
      <w:rFonts w:asciiTheme="minorHAnsi" w:hAnsiTheme="minorHAnsi"/>
      <w:szCs w:val="20"/>
    </w:rPr>
  </w:style>
  <w:style w:type="paragraph" w:styleId="TOC9">
    <w:name w:val="toc 9"/>
    <w:basedOn w:val="Normal"/>
    <w:next w:val="Normal"/>
    <w:autoRedefine/>
    <w:uiPriority w:val="39"/>
    <w:rsid w:val="00746D76"/>
    <w:pPr>
      <w:ind w:left="1400"/>
    </w:pPr>
    <w:rPr>
      <w:rFonts w:asciiTheme="minorHAnsi" w:hAnsiTheme="minorHAnsi"/>
      <w:szCs w:val="20"/>
    </w:rPr>
  </w:style>
  <w:style w:type="character" w:customStyle="1" w:styleId="Heading7Char">
    <w:name w:val="Heading 7 Char"/>
    <w:basedOn w:val="DefaultParagraphFont"/>
    <w:link w:val="Heading7"/>
    <w:semiHidden/>
    <w:rsid w:val="007069B5"/>
    <w:rPr>
      <w:rFonts w:asciiTheme="majorHAnsi" w:eastAsiaTheme="majorEastAsia" w:hAnsiTheme="majorHAnsi" w:cstheme="majorHAnsi"/>
      <w:i/>
      <w:iCs/>
      <w:color w:val="878787" w:themeColor="text1" w:themeTint="BF"/>
      <w:sz w:val="22"/>
      <w:szCs w:val="22"/>
      <w:lang w:eastAsia="en-US"/>
    </w:rPr>
  </w:style>
  <w:style w:type="paragraph" w:customStyle="1" w:styleId="Recital">
    <w:name w:val="Recital"/>
    <w:basedOn w:val="Normal"/>
    <w:uiPriority w:val="7"/>
    <w:rsid w:val="0029373F"/>
    <w:pPr>
      <w:numPr>
        <w:numId w:val="7"/>
      </w:numPr>
      <w:spacing w:after="180" w:line="260" w:lineRule="atLeast"/>
    </w:pPr>
    <w:rPr>
      <w:rFonts w:cs="Times New Roman"/>
    </w:rPr>
  </w:style>
  <w:style w:type="character" w:customStyle="1" w:styleId="DMReference">
    <w:name w:val="DMReference"/>
    <w:basedOn w:val="FooterChar"/>
    <w:semiHidden/>
    <w:rsid w:val="00CD2966"/>
    <w:rPr>
      <w:rFonts w:asciiTheme="majorHAnsi" w:eastAsiaTheme="majorEastAsia" w:hAnsiTheme="majorHAnsi" w:cstheme="majorHAnsi"/>
      <w:noProof/>
      <w:sz w:val="16"/>
      <w:szCs w:val="16"/>
      <w:lang w:eastAsia="en-US"/>
    </w:rPr>
  </w:style>
  <w:style w:type="paragraph" w:styleId="BodyTextIndent">
    <w:name w:val="Body Text Indent"/>
    <w:basedOn w:val="Normal"/>
    <w:link w:val="BodyTextIndentChar"/>
    <w:rsid w:val="00F7174E"/>
    <w:pPr>
      <w:spacing w:after="180" w:line="260" w:lineRule="exact"/>
      <w:ind w:left="737"/>
    </w:pPr>
  </w:style>
  <w:style w:type="character" w:customStyle="1" w:styleId="BodyTextIndentChar">
    <w:name w:val="Body Text Indent Char"/>
    <w:basedOn w:val="DefaultParagraphFont"/>
    <w:link w:val="BodyTextIndent"/>
    <w:rsid w:val="00F7174E"/>
    <w:rPr>
      <w:rFonts w:ascii="Arial" w:eastAsiaTheme="minorEastAsia" w:hAnsi="Arial" w:cstheme="minorHAnsi"/>
      <w:sz w:val="20"/>
      <w:szCs w:val="28"/>
      <w:lang w:eastAsia="en-US"/>
    </w:rPr>
  </w:style>
  <w:style w:type="paragraph" w:customStyle="1" w:styleId="BodyTextIndent4">
    <w:name w:val="Body Text Indent 4"/>
    <w:basedOn w:val="BodyTextIndent"/>
    <w:qFormat/>
    <w:rsid w:val="00D05D70"/>
    <w:pPr>
      <w:spacing w:line="260" w:lineRule="atLeast"/>
      <w:ind w:left="680"/>
    </w:pPr>
    <w:rPr>
      <w:rFonts w:cs="Times New Roman"/>
    </w:rPr>
  </w:style>
  <w:style w:type="paragraph" w:customStyle="1" w:styleId="BodyTextIndent5">
    <w:name w:val="Body Text Indent 5"/>
    <w:basedOn w:val="BodyTextIndent4"/>
    <w:qFormat/>
    <w:rsid w:val="00B4545A"/>
    <w:pPr>
      <w:ind w:left="2126"/>
    </w:pPr>
  </w:style>
  <w:style w:type="paragraph" w:customStyle="1" w:styleId="BodyTextIndent6">
    <w:name w:val="Body Text Indent 6"/>
    <w:basedOn w:val="BodyTextIndent5"/>
    <w:qFormat/>
    <w:rsid w:val="00B4545A"/>
    <w:pPr>
      <w:ind w:left="2835"/>
    </w:pPr>
  </w:style>
  <w:style w:type="character" w:styleId="FollowedHyperlink">
    <w:name w:val="FollowedHyperlink"/>
    <w:basedOn w:val="DefaultParagraphFont"/>
    <w:semiHidden/>
    <w:unhideWhenUsed/>
    <w:rsid w:val="003B552D"/>
    <w:rPr>
      <w:color w:val="A2AD00" w:themeColor="followedHyperlink"/>
      <w:u w:val="single"/>
    </w:rPr>
  </w:style>
  <w:style w:type="table" w:styleId="TableGrid">
    <w:name w:val="Table Grid"/>
    <w:basedOn w:val="TableNormal"/>
    <w:rsid w:val="00ED3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tusLegal3">
    <w:name w:val="Optus Legal 3"/>
    <w:basedOn w:val="Normal"/>
    <w:next w:val="Normal"/>
    <w:rsid w:val="00A90BEE"/>
    <w:pPr>
      <w:numPr>
        <w:ilvl w:val="2"/>
        <w:numId w:val="8"/>
      </w:numPr>
      <w:spacing w:after="240"/>
      <w:outlineLvl w:val="2"/>
    </w:pPr>
    <w:rPr>
      <w:rFonts w:eastAsia="Times New Roman" w:cs="Times New Roman"/>
      <w:szCs w:val="20"/>
    </w:rPr>
  </w:style>
  <w:style w:type="paragraph" w:customStyle="1" w:styleId="OptusLegal1">
    <w:name w:val="Optus Legal 1"/>
    <w:basedOn w:val="Normal"/>
    <w:next w:val="Normal"/>
    <w:rsid w:val="00917254"/>
    <w:pPr>
      <w:keepNext/>
      <w:numPr>
        <w:numId w:val="8"/>
      </w:numPr>
      <w:spacing w:after="240"/>
      <w:outlineLvl w:val="0"/>
    </w:pPr>
    <w:rPr>
      <w:rFonts w:ascii="Times New Roman" w:eastAsia="Times New Roman" w:hAnsi="Times New Roman" w:cs="Times New Roman"/>
      <w:b/>
      <w:sz w:val="24"/>
      <w:szCs w:val="20"/>
    </w:rPr>
  </w:style>
  <w:style w:type="paragraph" w:customStyle="1" w:styleId="OptusLegal2">
    <w:name w:val="Optus Legal 2"/>
    <w:basedOn w:val="Normal"/>
    <w:next w:val="Normal"/>
    <w:rsid w:val="00917254"/>
    <w:pPr>
      <w:numPr>
        <w:ilvl w:val="1"/>
        <w:numId w:val="8"/>
      </w:numPr>
      <w:spacing w:after="240"/>
      <w:outlineLvl w:val="1"/>
    </w:pPr>
    <w:rPr>
      <w:rFonts w:ascii="Times New Roman" w:eastAsia="Times New Roman" w:hAnsi="Times New Roman" w:cs="Times New Roman"/>
      <w:sz w:val="24"/>
      <w:szCs w:val="20"/>
    </w:rPr>
  </w:style>
  <w:style w:type="paragraph" w:customStyle="1" w:styleId="OptusLegal4">
    <w:name w:val="Optus Legal 4"/>
    <w:basedOn w:val="Normal"/>
    <w:next w:val="Normal"/>
    <w:rsid w:val="00917254"/>
    <w:pPr>
      <w:numPr>
        <w:ilvl w:val="3"/>
        <w:numId w:val="8"/>
      </w:numPr>
      <w:spacing w:after="240"/>
      <w:outlineLvl w:val="3"/>
    </w:pPr>
    <w:rPr>
      <w:rFonts w:ascii="Times New Roman" w:eastAsia="Times New Roman" w:hAnsi="Times New Roman" w:cs="Times New Roman"/>
      <w:sz w:val="24"/>
      <w:szCs w:val="20"/>
    </w:rPr>
  </w:style>
  <w:style w:type="paragraph" w:customStyle="1" w:styleId="OptusLegal5">
    <w:name w:val="Optus Legal 5"/>
    <w:basedOn w:val="Normal"/>
    <w:next w:val="Normal"/>
    <w:rsid w:val="00917254"/>
    <w:pPr>
      <w:numPr>
        <w:ilvl w:val="4"/>
        <w:numId w:val="8"/>
      </w:numPr>
      <w:spacing w:after="240"/>
      <w:outlineLvl w:val="4"/>
    </w:pPr>
    <w:rPr>
      <w:rFonts w:ascii="Times New Roman" w:eastAsia="Times New Roman" w:hAnsi="Times New Roman" w:cs="Times New Roman"/>
      <w:sz w:val="24"/>
      <w:szCs w:val="20"/>
    </w:rPr>
  </w:style>
  <w:style w:type="paragraph" w:customStyle="1" w:styleId="OptusLegal6">
    <w:name w:val="Optus Legal 6"/>
    <w:basedOn w:val="Normal"/>
    <w:next w:val="Normal"/>
    <w:rsid w:val="00917254"/>
    <w:pPr>
      <w:numPr>
        <w:ilvl w:val="5"/>
        <w:numId w:val="8"/>
      </w:numPr>
      <w:spacing w:after="240"/>
      <w:outlineLvl w:val="5"/>
    </w:pPr>
    <w:rPr>
      <w:rFonts w:ascii="Times New Roman" w:eastAsia="Times New Roman" w:hAnsi="Times New Roman" w:cs="Times New Roman"/>
      <w:sz w:val="24"/>
      <w:szCs w:val="20"/>
    </w:rPr>
  </w:style>
  <w:style w:type="paragraph" w:customStyle="1" w:styleId="OptusLegal7">
    <w:name w:val="Optus Legal 7"/>
    <w:basedOn w:val="Normal"/>
    <w:next w:val="Normal"/>
    <w:rsid w:val="00917254"/>
    <w:pPr>
      <w:numPr>
        <w:ilvl w:val="6"/>
        <w:numId w:val="8"/>
      </w:numPr>
      <w:spacing w:after="240"/>
      <w:outlineLvl w:val="6"/>
    </w:pPr>
    <w:rPr>
      <w:rFonts w:ascii="Times New Roman" w:eastAsia="Times New Roman" w:hAnsi="Times New Roman" w:cs="Times New Roman"/>
      <w:sz w:val="24"/>
      <w:szCs w:val="20"/>
    </w:rPr>
  </w:style>
  <w:style w:type="paragraph" w:styleId="BalloonText">
    <w:name w:val="Balloon Text"/>
    <w:basedOn w:val="Normal"/>
    <w:link w:val="BalloonTextChar"/>
    <w:semiHidden/>
    <w:unhideWhenUsed/>
    <w:rsid w:val="005B2474"/>
    <w:rPr>
      <w:rFonts w:ascii="Tahoma" w:hAnsi="Tahoma" w:cs="Tahoma"/>
      <w:sz w:val="16"/>
      <w:szCs w:val="16"/>
    </w:rPr>
  </w:style>
  <w:style w:type="character" w:customStyle="1" w:styleId="BalloonTextChar">
    <w:name w:val="Balloon Text Char"/>
    <w:basedOn w:val="DefaultParagraphFont"/>
    <w:link w:val="BalloonText"/>
    <w:semiHidden/>
    <w:rsid w:val="005B2474"/>
    <w:rPr>
      <w:rFonts w:ascii="Tahoma" w:eastAsiaTheme="minorEastAsia" w:hAnsi="Tahoma" w:cs="Tahoma"/>
      <w:sz w:val="16"/>
      <w:szCs w:val="16"/>
      <w:lang w:eastAsia="en-US"/>
    </w:rPr>
  </w:style>
  <w:style w:type="paragraph" w:customStyle="1" w:styleId="Default">
    <w:name w:val="Default"/>
    <w:rsid w:val="006F6B9A"/>
    <w:pPr>
      <w:autoSpaceDE w:val="0"/>
      <w:autoSpaceDN w:val="0"/>
      <w:adjustRightInd w:val="0"/>
      <w:spacing w:after="0" w:line="240" w:lineRule="auto"/>
    </w:pPr>
    <w:rPr>
      <w:rFonts w:ascii="Arial" w:hAnsi="Arial" w:cs="Arial"/>
      <w:color w:val="000000"/>
      <w:sz w:val="24"/>
      <w:szCs w:val="24"/>
    </w:rPr>
  </w:style>
  <w:style w:type="paragraph" w:styleId="ListBullet">
    <w:name w:val="List Bullet"/>
    <w:basedOn w:val="Normal"/>
    <w:rsid w:val="001E36D7"/>
    <w:pPr>
      <w:numPr>
        <w:numId w:val="9"/>
      </w:numPr>
      <w:spacing w:after="120" w:line="220" w:lineRule="atLeast"/>
    </w:pPr>
    <w:rPr>
      <w:rFonts w:eastAsia="Times New Roman" w:cs="OptusDINCond-Bold"/>
      <w:bCs/>
      <w:sz w:val="18"/>
      <w:szCs w:val="18"/>
      <w:lang w:eastAsia="en-AU"/>
    </w:rPr>
  </w:style>
  <w:style w:type="paragraph" w:styleId="Caption">
    <w:name w:val="caption"/>
    <w:aliases w:val="Caption Char,ca Char,ref Char,Fig &amp; Table Title Char,Resp caption Char,Caption2 Char,Appendix A Char,Appendix A1 Char,Appendix A2 Char,Appendix A3 Char,Appendix A4 Char,Appendix A5 Char,Appendix A6 Char,Appendix A7 Char,Appendix A8 Char,ca,ref"/>
    <w:basedOn w:val="Normal"/>
    <w:next w:val="Normal"/>
    <w:rsid w:val="007953D2"/>
    <w:pPr>
      <w:spacing w:after="200"/>
    </w:pPr>
    <w:rPr>
      <w:rFonts w:eastAsia="Times New Roman" w:cs="OptusDINCond-Bold"/>
      <w:b/>
      <w:color w:val="00A3AD"/>
      <w:szCs w:val="18"/>
      <w:lang w:eastAsia="en-AU"/>
    </w:rPr>
  </w:style>
  <w:style w:type="paragraph" w:customStyle="1" w:styleId="MELegal1">
    <w:name w:val="ME Legal 1"/>
    <w:aliases w:val="l1"/>
    <w:basedOn w:val="Normal"/>
    <w:next w:val="Normal"/>
    <w:autoRedefine/>
    <w:qFormat/>
    <w:rsid w:val="00710968"/>
    <w:pPr>
      <w:keepNext/>
      <w:numPr>
        <w:numId w:val="20"/>
      </w:numPr>
      <w:spacing w:after="240"/>
      <w:outlineLvl w:val="0"/>
    </w:pPr>
    <w:rPr>
      <w:rFonts w:eastAsia="Times New Roman" w:cs="Times New Roman"/>
      <w:bCs/>
      <w:szCs w:val="20"/>
    </w:rPr>
  </w:style>
  <w:style w:type="paragraph" w:customStyle="1" w:styleId="MELegal2">
    <w:name w:val="ME Legal 2"/>
    <w:aliases w:val="l2"/>
    <w:basedOn w:val="Normal"/>
    <w:next w:val="Normal"/>
    <w:link w:val="MELegal2Char"/>
    <w:autoRedefine/>
    <w:qFormat/>
    <w:rsid w:val="003D39B4"/>
    <w:pPr>
      <w:spacing w:after="240"/>
      <w:outlineLvl w:val="1"/>
    </w:pPr>
    <w:rPr>
      <w:rFonts w:eastAsia="Times New Roman" w:cs="Times New Roman"/>
      <w:bCs/>
      <w:szCs w:val="20"/>
    </w:rPr>
  </w:style>
  <w:style w:type="paragraph" w:customStyle="1" w:styleId="MELegal3">
    <w:name w:val="ME Legal 3"/>
    <w:basedOn w:val="Normal"/>
    <w:next w:val="Normal"/>
    <w:qFormat/>
    <w:rsid w:val="00957C87"/>
    <w:pPr>
      <w:numPr>
        <w:numId w:val="128"/>
      </w:numPr>
      <w:spacing w:after="240"/>
      <w:outlineLvl w:val="2"/>
    </w:pPr>
    <w:rPr>
      <w:rFonts w:eastAsia="MS Mincho" w:cs="Calibri"/>
      <w:szCs w:val="22"/>
    </w:rPr>
  </w:style>
  <w:style w:type="paragraph" w:customStyle="1" w:styleId="MELegal4">
    <w:name w:val="ME Legal 4"/>
    <w:basedOn w:val="Normal"/>
    <w:next w:val="Normal"/>
    <w:link w:val="MELegal4Char"/>
    <w:qFormat/>
    <w:rsid w:val="00770B49"/>
    <w:pPr>
      <w:numPr>
        <w:ilvl w:val="3"/>
        <w:numId w:val="20"/>
      </w:numPr>
      <w:spacing w:after="240"/>
      <w:outlineLvl w:val="3"/>
    </w:pPr>
    <w:rPr>
      <w:rFonts w:eastAsia="Times New Roman" w:cs="Times New Roman"/>
      <w:szCs w:val="20"/>
    </w:rPr>
  </w:style>
  <w:style w:type="paragraph" w:customStyle="1" w:styleId="MELegal5">
    <w:name w:val="ME Legal 5"/>
    <w:basedOn w:val="Normal"/>
    <w:next w:val="Normal"/>
    <w:qFormat/>
    <w:rsid w:val="0042556E"/>
    <w:pPr>
      <w:numPr>
        <w:ilvl w:val="4"/>
        <w:numId w:val="20"/>
      </w:numPr>
      <w:spacing w:after="240"/>
      <w:outlineLvl w:val="4"/>
    </w:pPr>
    <w:rPr>
      <w:rFonts w:ascii="Times New (W1)" w:eastAsia="Times New Roman" w:hAnsi="Times New (W1)" w:cs="Times New Roman"/>
      <w:szCs w:val="20"/>
    </w:rPr>
  </w:style>
  <w:style w:type="paragraph" w:customStyle="1" w:styleId="MELegal6">
    <w:name w:val="ME Legal 6"/>
    <w:basedOn w:val="Normal"/>
    <w:next w:val="Normal"/>
    <w:rsid w:val="0042556E"/>
    <w:pPr>
      <w:numPr>
        <w:ilvl w:val="5"/>
        <w:numId w:val="20"/>
      </w:numPr>
      <w:spacing w:after="240"/>
      <w:outlineLvl w:val="5"/>
    </w:pPr>
    <w:rPr>
      <w:rFonts w:ascii="Times New (W1)" w:eastAsia="Times New Roman" w:hAnsi="Times New (W1)" w:cs="Times New Roman"/>
      <w:szCs w:val="20"/>
    </w:rPr>
  </w:style>
  <w:style w:type="paragraph" w:customStyle="1" w:styleId="MELegal7">
    <w:name w:val="ME Legal 7"/>
    <w:basedOn w:val="Normal"/>
    <w:next w:val="Normal"/>
    <w:rsid w:val="0042556E"/>
    <w:pPr>
      <w:numPr>
        <w:ilvl w:val="6"/>
        <w:numId w:val="20"/>
      </w:numPr>
      <w:spacing w:after="240"/>
      <w:outlineLvl w:val="6"/>
    </w:pPr>
    <w:rPr>
      <w:rFonts w:ascii="Times New (W1)" w:eastAsia="Times New Roman" w:hAnsi="Times New (W1)" w:cs="Times New Roman"/>
      <w:szCs w:val="20"/>
    </w:rPr>
  </w:style>
  <w:style w:type="character" w:customStyle="1" w:styleId="MELegal2Char">
    <w:name w:val="ME Legal 2 Char"/>
    <w:basedOn w:val="DefaultParagraphFont"/>
    <w:link w:val="MELegal2"/>
    <w:rsid w:val="003D39B4"/>
    <w:rPr>
      <w:rFonts w:ascii="Arial" w:eastAsia="Times New Roman" w:hAnsi="Arial" w:cs="Times New Roman"/>
      <w:bCs/>
      <w:sz w:val="20"/>
      <w:szCs w:val="20"/>
      <w:lang w:eastAsia="en-US"/>
    </w:rPr>
  </w:style>
  <w:style w:type="paragraph" w:customStyle="1" w:styleId="MEGen2">
    <w:name w:val="ME Gen 2"/>
    <w:basedOn w:val="Normal"/>
    <w:next w:val="Normal"/>
    <w:rsid w:val="009738BE"/>
    <w:pPr>
      <w:tabs>
        <w:tab w:val="num" w:pos="1701"/>
      </w:tabs>
      <w:spacing w:before="120" w:after="120"/>
      <w:ind w:left="1702" w:hanging="851"/>
      <w:outlineLvl w:val="1"/>
    </w:pPr>
    <w:rPr>
      <w:rFonts w:eastAsia="Times New Roman" w:cs="Times New Roman"/>
      <w:szCs w:val="20"/>
    </w:rPr>
  </w:style>
  <w:style w:type="paragraph" w:customStyle="1" w:styleId="Legal2">
    <w:name w:val="Legal 2"/>
    <w:basedOn w:val="Normal"/>
    <w:next w:val="Normal"/>
    <w:uiPriority w:val="99"/>
    <w:rsid w:val="00C76C6C"/>
    <w:pPr>
      <w:spacing w:after="240"/>
      <w:ind w:firstLine="851"/>
      <w:outlineLvl w:val="0"/>
    </w:pPr>
    <w:rPr>
      <w:rFonts w:eastAsia="MS Mincho" w:cs="Times New Roman"/>
      <w:szCs w:val="22"/>
    </w:rPr>
  </w:style>
  <w:style w:type="paragraph" w:customStyle="1" w:styleId="Legal1">
    <w:name w:val="Legal 1"/>
    <w:basedOn w:val="Normal"/>
    <w:next w:val="Normal"/>
    <w:uiPriority w:val="99"/>
    <w:rsid w:val="00B8179D"/>
    <w:pPr>
      <w:spacing w:after="240"/>
      <w:outlineLvl w:val="0"/>
    </w:pPr>
    <w:rPr>
      <w:rFonts w:eastAsia="MS Mincho" w:cs="Times New Roman"/>
      <w:szCs w:val="22"/>
    </w:rPr>
  </w:style>
  <w:style w:type="paragraph" w:customStyle="1" w:styleId="Legal3">
    <w:name w:val="Legal 3"/>
    <w:basedOn w:val="Normal"/>
    <w:next w:val="Normal"/>
    <w:uiPriority w:val="99"/>
    <w:rsid w:val="00534DFF"/>
    <w:pPr>
      <w:tabs>
        <w:tab w:val="num" w:pos="851"/>
      </w:tabs>
      <w:spacing w:after="240"/>
      <w:ind w:left="851" w:hanging="851"/>
      <w:outlineLvl w:val="2"/>
    </w:pPr>
    <w:rPr>
      <w:rFonts w:ascii="Times New Roman" w:eastAsia="MS Mincho" w:hAnsi="Times New Roman" w:cs="Times New Roman"/>
      <w:sz w:val="22"/>
      <w:szCs w:val="22"/>
    </w:rPr>
  </w:style>
  <w:style w:type="paragraph" w:customStyle="1" w:styleId="Legal4">
    <w:name w:val="Legal 4"/>
    <w:basedOn w:val="Normal"/>
    <w:next w:val="Normal"/>
    <w:uiPriority w:val="99"/>
    <w:rsid w:val="00534DFF"/>
    <w:pPr>
      <w:tabs>
        <w:tab w:val="num" w:pos="1080"/>
      </w:tabs>
      <w:spacing w:after="240"/>
      <w:ind w:left="851" w:hanging="851"/>
      <w:outlineLvl w:val="3"/>
    </w:pPr>
    <w:rPr>
      <w:rFonts w:ascii="Times New Roman" w:eastAsia="MS Mincho" w:hAnsi="Times New Roman" w:cs="Times New Roman"/>
      <w:sz w:val="22"/>
      <w:szCs w:val="22"/>
    </w:rPr>
  </w:style>
  <w:style w:type="paragraph" w:customStyle="1" w:styleId="Legal5">
    <w:name w:val="Legal 5"/>
    <w:basedOn w:val="Normal"/>
    <w:next w:val="Normal"/>
    <w:uiPriority w:val="99"/>
    <w:rsid w:val="00534DFF"/>
    <w:pPr>
      <w:tabs>
        <w:tab w:val="num" w:pos="1701"/>
      </w:tabs>
      <w:spacing w:after="240"/>
      <w:ind w:left="1701" w:hanging="1701"/>
      <w:outlineLvl w:val="4"/>
    </w:pPr>
    <w:rPr>
      <w:rFonts w:ascii="Times New Roman" w:eastAsia="MS Mincho" w:hAnsi="Times New Roman" w:cs="Times New Roman"/>
      <w:sz w:val="22"/>
      <w:szCs w:val="22"/>
    </w:rPr>
  </w:style>
  <w:style w:type="paragraph" w:customStyle="1" w:styleId="Legal6">
    <w:name w:val="Legal 6"/>
    <w:basedOn w:val="Normal"/>
    <w:next w:val="Normal"/>
    <w:uiPriority w:val="99"/>
    <w:rsid w:val="00534DFF"/>
    <w:pPr>
      <w:tabs>
        <w:tab w:val="num" w:pos="1701"/>
      </w:tabs>
      <w:spacing w:after="240"/>
      <w:ind w:left="1701" w:hanging="1701"/>
      <w:outlineLvl w:val="5"/>
    </w:pPr>
    <w:rPr>
      <w:rFonts w:ascii="Times New Roman" w:eastAsia="MS Mincho" w:hAnsi="Times New Roman" w:cs="Times New Roman"/>
      <w:sz w:val="22"/>
      <w:szCs w:val="22"/>
    </w:rPr>
  </w:style>
  <w:style w:type="paragraph" w:customStyle="1" w:styleId="Legal7">
    <w:name w:val="Legal 7"/>
    <w:basedOn w:val="Normal"/>
    <w:next w:val="Normal"/>
    <w:uiPriority w:val="99"/>
    <w:rsid w:val="00534DFF"/>
    <w:pPr>
      <w:tabs>
        <w:tab w:val="num" w:pos="1701"/>
      </w:tabs>
      <w:spacing w:after="240"/>
      <w:ind w:left="1701" w:hanging="1701"/>
      <w:outlineLvl w:val="6"/>
    </w:pPr>
    <w:rPr>
      <w:rFonts w:ascii="Times New Roman" w:eastAsia="MS Mincho" w:hAnsi="Times New Roman" w:cs="Times New Roman"/>
      <w:sz w:val="22"/>
      <w:szCs w:val="22"/>
    </w:rPr>
  </w:style>
  <w:style w:type="paragraph" w:customStyle="1" w:styleId="Legal8">
    <w:name w:val="Legal 8"/>
    <w:basedOn w:val="Normal"/>
    <w:next w:val="Normal"/>
    <w:uiPriority w:val="99"/>
    <w:rsid w:val="00534DFF"/>
    <w:pPr>
      <w:tabs>
        <w:tab w:val="num" w:pos="1800"/>
      </w:tabs>
      <w:spacing w:after="240"/>
      <w:ind w:left="1701" w:hanging="1701"/>
      <w:outlineLvl w:val="7"/>
    </w:pPr>
    <w:rPr>
      <w:rFonts w:ascii="Times New Roman" w:eastAsia="MS Mincho" w:hAnsi="Times New Roman" w:cs="Times New Roman"/>
      <w:sz w:val="22"/>
      <w:szCs w:val="22"/>
    </w:rPr>
  </w:style>
  <w:style w:type="paragraph" w:customStyle="1" w:styleId="OptusH3">
    <w:name w:val="OptusH3"/>
    <w:basedOn w:val="Normal"/>
    <w:link w:val="OptusH3Char"/>
    <w:rsid w:val="00F73002"/>
    <w:pPr>
      <w:spacing w:before="120" w:after="120"/>
    </w:pPr>
    <w:rPr>
      <w:rFonts w:ascii="Times New Roman" w:eastAsia="MS Mincho" w:hAnsi="Times New Roman" w:cs="Times New Roman"/>
      <w:sz w:val="22"/>
      <w:szCs w:val="22"/>
    </w:rPr>
  </w:style>
  <w:style w:type="character" w:customStyle="1" w:styleId="OptusH3Char">
    <w:name w:val="OptusH3 Char"/>
    <w:link w:val="OptusH3"/>
    <w:rsid w:val="00F73002"/>
    <w:rPr>
      <w:rFonts w:ascii="Times New Roman" w:eastAsia="MS Mincho" w:hAnsi="Times New Roman" w:cs="Times New Roman"/>
      <w:lang w:eastAsia="en-US"/>
    </w:rPr>
  </w:style>
  <w:style w:type="paragraph" w:styleId="Date">
    <w:name w:val="Date"/>
    <w:basedOn w:val="Normal"/>
    <w:next w:val="Normal"/>
    <w:link w:val="DateChar"/>
    <w:rsid w:val="00F73002"/>
    <w:pPr>
      <w:tabs>
        <w:tab w:val="num" w:pos="2552"/>
      </w:tabs>
      <w:ind w:left="2552" w:hanging="851"/>
    </w:pPr>
    <w:rPr>
      <w:rFonts w:ascii="Times New (W1)" w:eastAsia="Times New Roman" w:hAnsi="Times New (W1)" w:cs="Times New Roman"/>
      <w:sz w:val="22"/>
      <w:szCs w:val="20"/>
    </w:rPr>
  </w:style>
  <w:style w:type="character" w:customStyle="1" w:styleId="DateChar">
    <w:name w:val="Date Char"/>
    <w:basedOn w:val="DefaultParagraphFont"/>
    <w:link w:val="Date"/>
    <w:rsid w:val="00F73002"/>
    <w:rPr>
      <w:rFonts w:ascii="Times New (W1)" w:eastAsia="Times New Roman" w:hAnsi="Times New (W1)" w:cs="Times New Roman"/>
      <w:szCs w:val="20"/>
      <w:lang w:eastAsia="en-US"/>
    </w:rPr>
  </w:style>
  <w:style w:type="paragraph" w:customStyle="1" w:styleId="OptusH5">
    <w:name w:val="OptusH5"/>
    <w:basedOn w:val="Normal"/>
    <w:rsid w:val="00F73002"/>
    <w:pPr>
      <w:tabs>
        <w:tab w:val="left" w:pos="3402"/>
      </w:tabs>
      <w:spacing w:before="120" w:after="120"/>
      <w:ind w:left="3402" w:hanging="850"/>
    </w:pPr>
    <w:rPr>
      <w:rFonts w:ascii="Times New Roman" w:eastAsia="Times New Roman" w:hAnsi="Times New Roman" w:cs="Times New Roman"/>
      <w:sz w:val="24"/>
      <w:szCs w:val="20"/>
    </w:rPr>
  </w:style>
  <w:style w:type="paragraph" w:customStyle="1" w:styleId="OptusH6">
    <w:name w:val="OptusH6"/>
    <w:basedOn w:val="Normal"/>
    <w:rsid w:val="00F73002"/>
    <w:pPr>
      <w:tabs>
        <w:tab w:val="num" w:pos="3969"/>
        <w:tab w:val="num" w:pos="4253"/>
      </w:tabs>
      <w:spacing w:before="120" w:after="120"/>
      <w:ind w:left="4253" w:hanging="851"/>
    </w:pPr>
    <w:rPr>
      <w:rFonts w:ascii="Times New Roman" w:eastAsia="Times New Roman" w:hAnsi="Times New Roman" w:cs="Times New Roman"/>
      <w:sz w:val="24"/>
      <w:szCs w:val="20"/>
    </w:rPr>
  </w:style>
  <w:style w:type="paragraph" w:customStyle="1" w:styleId="TACbodytext">
    <w:name w:val="TAC body text"/>
    <w:basedOn w:val="BodyText"/>
    <w:uiPriority w:val="99"/>
    <w:rsid w:val="00CE7F26"/>
    <w:pPr>
      <w:spacing w:after="120" w:line="240" w:lineRule="auto"/>
    </w:pPr>
    <w:rPr>
      <w:rFonts w:ascii="Times New Roman" w:eastAsia="MS Mincho" w:hAnsi="Times New Roman" w:cs="Times New Roman"/>
      <w:sz w:val="16"/>
      <w:szCs w:val="16"/>
    </w:rPr>
  </w:style>
  <w:style w:type="table" w:customStyle="1" w:styleId="TableStyle1">
    <w:name w:val="Table Style 1"/>
    <w:basedOn w:val="TableNormal"/>
    <w:uiPriority w:val="99"/>
    <w:rsid w:val="005652E1"/>
    <w:pPr>
      <w:spacing w:after="0" w:line="240" w:lineRule="atLeast"/>
    </w:pPr>
    <w:rPr>
      <w:rFonts w:ascii="Arial" w:eastAsia="Times New Roman" w:hAnsi="Arial" w:cs="Times New Roman"/>
      <w:sz w:val="18"/>
      <w:szCs w:val="20"/>
      <w:lang w:eastAsia="en-AU"/>
    </w:rPr>
    <w:tblPr>
      <w:tblStyleRowBandSize w:val="1"/>
      <w:tblCellMar>
        <w:left w:w="0" w:type="dxa"/>
      </w:tblCellMar>
    </w:tblPr>
    <w:tcPr>
      <w:vAlign w:val="center"/>
    </w:tcPr>
    <w:tblStylePr w:type="firstRow">
      <w:pPr>
        <w:wordWrap/>
        <w:spacing w:line="240" w:lineRule="auto"/>
        <w:ind w:leftChars="0" w:left="108"/>
      </w:pPr>
      <w:rPr>
        <w:rFonts w:ascii="Tahoma" w:hAnsi="Tahoma"/>
        <w:b/>
        <w:i w:val="0"/>
        <w:caps/>
        <w:smallCaps w:val="0"/>
        <w:color w:val="006C86"/>
      </w:rPr>
      <w:tblPr/>
      <w:tcPr>
        <w:tcBorders>
          <w:top w:val="nil"/>
          <w:left w:val="nil"/>
          <w:bottom w:val="nil"/>
          <w:right w:val="nil"/>
          <w:insideH w:val="nil"/>
          <w:insideV w:val="nil"/>
          <w:tl2br w:val="nil"/>
          <w:tr2bl w:val="nil"/>
        </w:tcBorders>
        <w:shd w:val="clear" w:color="auto" w:fill="FFD80F"/>
      </w:tcPr>
    </w:tblStylePr>
    <w:tblStylePr w:type="lastRow">
      <w:pPr>
        <w:wordWrap/>
        <w:ind w:leftChars="0" w:left="108"/>
      </w:pPr>
      <w:tblPr/>
      <w:tcPr>
        <w:tcBorders>
          <w:top w:val="nil"/>
          <w:left w:val="nil"/>
          <w:bottom w:val="single" w:sz="8" w:space="0" w:color="FFD80F"/>
          <w:right w:val="nil"/>
          <w:insideH w:val="nil"/>
          <w:insideV w:val="nil"/>
          <w:tl2br w:val="nil"/>
          <w:tr2bl w:val="nil"/>
        </w:tcBorders>
      </w:tcPr>
    </w:tblStylePr>
    <w:tblStylePr w:type="band1Horz">
      <w:pPr>
        <w:wordWrap/>
        <w:ind w:leftChars="0" w:left="108"/>
      </w:pPr>
      <w:tblPr/>
      <w:tcPr>
        <w:tcBorders>
          <w:top w:val="nil"/>
          <w:left w:val="nil"/>
          <w:bottom w:val="single" w:sz="2" w:space="0" w:color="808080"/>
          <w:right w:val="nil"/>
          <w:insideH w:val="nil"/>
          <w:insideV w:val="nil"/>
          <w:tl2br w:val="nil"/>
          <w:tr2bl w:val="nil"/>
        </w:tcBorders>
      </w:tcPr>
    </w:tblStylePr>
    <w:tblStylePr w:type="band2Horz">
      <w:pPr>
        <w:wordWrap/>
        <w:ind w:leftChars="0" w:left="108"/>
      </w:pPr>
      <w:tblPr/>
      <w:tcPr>
        <w:tcBorders>
          <w:top w:val="nil"/>
          <w:left w:val="nil"/>
          <w:bottom w:val="single" w:sz="2" w:space="0" w:color="808080"/>
          <w:right w:val="nil"/>
          <w:insideH w:val="nil"/>
          <w:insideV w:val="nil"/>
          <w:tl2br w:val="nil"/>
          <w:tr2bl w:val="nil"/>
        </w:tcBorders>
      </w:tcPr>
    </w:tblStylePr>
    <w:tblStylePr w:type="nwCell">
      <w:pPr>
        <w:wordWrap/>
        <w:ind w:leftChars="0" w:left="108"/>
        <w:jc w:val="left"/>
      </w:pPr>
    </w:tblStylePr>
  </w:style>
  <w:style w:type="paragraph" w:customStyle="1" w:styleId="TableHeader">
    <w:name w:val="Table Header"/>
    <w:basedOn w:val="Normal"/>
    <w:rsid w:val="005652E1"/>
    <w:pPr>
      <w:spacing w:before="60" w:after="120" w:line="220" w:lineRule="atLeast"/>
    </w:pPr>
    <w:rPr>
      <w:rFonts w:eastAsia="Times New Roman" w:cs="OptusDINCond-Bold"/>
      <w:b/>
      <w:bCs/>
      <w:color w:val="006C86"/>
      <w:sz w:val="18"/>
      <w:szCs w:val="22"/>
      <w:lang w:eastAsia="en-AU"/>
    </w:rPr>
  </w:style>
  <w:style w:type="character" w:customStyle="1" w:styleId="TableTextChar">
    <w:name w:val="Table Text Char"/>
    <w:link w:val="TableText"/>
    <w:rsid w:val="005642CB"/>
    <w:rPr>
      <w:rFonts w:ascii="Arial" w:eastAsiaTheme="minorEastAsia" w:hAnsi="Arial" w:cstheme="minorHAnsi"/>
      <w:sz w:val="20"/>
      <w:szCs w:val="28"/>
      <w:lang w:eastAsia="en-US"/>
    </w:rPr>
  </w:style>
  <w:style w:type="paragraph" w:customStyle="1" w:styleId="0BodyTextBulleted">
    <w:name w:val="0. Body Text Bulleted"/>
    <w:basedOn w:val="Normal"/>
    <w:uiPriority w:val="99"/>
    <w:rsid w:val="00935E08"/>
    <w:pPr>
      <w:numPr>
        <w:numId w:val="10"/>
      </w:numPr>
      <w:suppressAutoHyphens/>
      <w:spacing w:after="240" w:line="240" w:lineRule="exact"/>
    </w:pPr>
    <w:rPr>
      <w:rFonts w:eastAsia="MS Mincho" w:cs="Arial"/>
      <w:color w:val="000000"/>
      <w:szCs w:val="20"/>
      <w:lang w:val="en-US"/>
    </w:rPr>
  </w:style>
  <w:style w:type="character" w:styleId="CommentReference">
    <w:name w:val="annotation reference"/>
    <w:basedOn w:val="DefaultParagraphFont"/>
    <w:semiHidden/>
    <w:unhideWhenUsed/>
    <w:rsid w:val="00337FA7"/>
    <w:rPr>
      <w:sz w:val="16"/>
      <w:szCs w:val="16"/>
    </w:rPr>
  </w:style>
  <w:style w:type="paragraph" w:styleId="CommentText">
    <w:name w:val="annotation text"/>
    <w:basedOn w:val="Normal"/>
    <w:link w:val="CommentTextChar"/>
    <w:unhideWhenUsed/>
    <w:rsid w:val="00337FA7"/>
    <w:rPr>
      <w:szCs w:val="20"/>
    </w:rPr>
  </w:style>
  <w:style w:type="character" w:customStyle="1" w:styleId="CommentTextChar">
    <w:name w:val="Comment Text Char"/>
    <w:basedOn w:val="DefaultParagraphFont"/>
    <w:link w:val="CommentText"/>
    <w:rsid w:val="00337FA7"/>
    <w:rPr>
      <w:rFonts w:ascii="Arial" w:eastAsiaTheme="minorEastAsia" w:hAnsi="Arial" w:cstheme="minorHAnsi"/>
      <w:sz w:val="20"/>
      <w:szCs w:val="20"/>
      <w:lang w:eastAsia="en-US"/>
    </w:rPr>
  </w:style>
  <w:style w:type="paragraph" w:styleId="CommentSubject">
    <w:name w:val="annotation subject"/>
    <w:basedOn w:val="CommentText"/>
    <w:next w:val="CommentText"/>
    <w:link w:val="CommentSubjectChar"/>
    <w:semiHidden/>
    <w:unhideWhenUsed/>
    <w:rsid w:val="00337FA7"/>
    <w:rPr>
      <w:b/>
      <w:bCs/>
    </w:rPr>
  </w:style>
  <w:style w:type="character" w:customStyle="1" w:styleId="CommentSubjectChar">
    <w:name w:val="Comment Subject Char"/>
    <w:basedOn w:val="CommentTextChar"/>
    <w:link w:val="CommentSubject"/>
    <w:semiHidden/>
    <w:rsid w:val="00337FA7"/>
    <w:rPr>
      <w:rFonts w:ascii="Arial" w:eastAsiaTheme="minorEastAsia" w:hAnsi="Arial" w:cstheme="minorHAnsi"/>
      <w:b/>
      <w:bCs/>
      <w:sz w:val="20"/>
      <w:szCs w:val="20"/>
      <w:lang w:eastAsia="en-US"/>
    </w:rPr>
  </w:style>
  <w:style w:type="paragraph" w:styleId="Revision">
    <w:name w:val="Revision"/>
    <w:hidden/>
    <w:uiPriority w:val="99"/>
    <w:semiHidden/>
    <w:rsid w:val="00337FA7"/>
    <w:pPr>
      <w:spacing w:after="0" w:line="240" w:lineRule="auto"/>
    </w:pPr>
    <w:rPr>
      <w:rFonts w:ascii="Arial" w:eastAsiaTheme="minorEastAsia" w:hAnsi="Arial" w:cstheme="minorHAnsi"/>
      <w:sz w:val="20"/>
      <w:szCs w:val="28"/>
      <w:lang w:eastAsia="en-US"/>
    </w:rPr>
  </w:style>
  <w:style w:type="character" w:customStyle="1" w:styleId="Heading3Char">
    <w:name w:val="Heading 3 Char"/>
    <w:basedOn w:val="DefaultParagraphFont"/>
    <w:link w:val="Heading3"/>
    <w:rsid w:val="009A6BC4"/>
    <w:rPr>
      <w:rFonts w:ascii="Arial" w:eastAsiaTheme="minorEastAsia" w:hAnsi="Arial" w:cstheme="minorHAnsi"/>
      <w:sz w:val="20"/>
      <w:szCs w:val="28"/>
      <w:lang w:eastAsia="en-US"/>
    </w:rPr>
  </w:style>
  <w:style w:type="numbering" w:styleId="111111">
    <w:name w:val="Outline List 2"/>
    <w:basedOn w:val="NoList"/>
    <w:rsid w:val="00A775FB"/>
    <w:pPr>
      <w:numPr>
        <w:numId w:val="11"/>
      </w:numPr>
    </w:pPr>
  </w:style>
  <w:style w:type="paragraph" w:customStyle="1" w:styleId="HeadingNumbered1-Optus">
    <w:name w:val="HeadingNumbered1-Optus"/>
    <w:next w:val="HeadingNumbered2-Optus"/>
    <w:uiPriority w:val="19"/>
    <w:rsid w:val="00A775FB"/>
    <w:pPr>
      <w:numPr>
        <w:ilvl w:val="1"/>
        <w:numId w:val="12"/>
      </w:numPr>
      <w:suppressAutoHyphens/>
      <w:spacing w:before="240" w:after="240" w:line="240" w:lineRule="auto"/>
      <w:outlineLvl w:val="0"/>
    </w:pPr>
    <w:rPr>
      <w:rFonts w:ascii="Arial" w:eastAsia="Times New Roman" w:hAnsi="Arial" w:cs="Times New Roman"/>
      <w:b/>
      <w:color w:val="000000"/>
      <w:sz w:val="20"/>
      <w:szCs w:val="20"/>
      <w:lang w:eastAsia="en-US"/>
    </w:rPr>
  </w:style>
  <w:style w:type="paragraph" w:customStyle="1" w:styleId="HeadingNumbered2-Optus">
    <w:name w:val="HeadingNumbered2-Optus"/>
    <w:next w:val="Normal"/>
    <w:uiPriority w:val="19"/>
    <w:rsid w:val="00A775FB"/>
    <w:pPr>
      <w:numPr>
        <w:ilvl w:val="2"/>
        <w:numId w:val="12"/>
      </w:numPr>
      <w:suppressAutoHyphens/>
      <w:spacing w:before="240" w:after="240" w:line="240" w:lineRule="auto"/>
      <w:outlineLvl w:val="1"/>
    </w:pPr>
    <w:rPr>
      <w:rFonts w:ascii="Arial" w:eastAsia="Times New Roman" w:hAnsi="Arial" w:cs="Times New Roman"/>
      <w:color w:val="000000"/>
      <w:sz w:val="20"/>
      <w:szCs w:val="20"/>
      <w:lang w:eastAsia="en-US"/>
    </w:rPr>
  </w:style>
  <w:style w:type="paragraph" w:customStyle="1" w:styleId="HeadingNumbered3-Optus">
    <w:name w:val="HeadingNumbered3-Optus"/>
    <w:next w:val="Normal"/>
    <w:uiPriority w:val="19"/>
    <w:rsid w:val="00A775FB"/>
    <w:pPr>
      <w:numPr>
        <w:ilvl w:val="3"/>
        <w:numId w:val="12"/>
      </w:numPr>
      <w:suppressAutoHyphens/>
      <w:spacing w:before="360" w:after="240" w:line="240" w:lineRule="auto"/>
    </w:pPr>
    <w:rPr>
      <w:rFonts w:ascii="Arial" w:eastAsia="Times New Roman" w:hAnsi="Arial" w:cs="Times New Roman"/>
      <w:color w:val="000000"/>
      <w:sz w:val="20"/>
      <w:szCs w:val="20"/>
      <w:lang w:eastAsia="en-US"/>
    </w:rPr>
  </w:style>
  <w:style w:type="paragraph" w:customStyle="1" w:styleId="HeadingNumbered4-Optus">
    <w:name w:val="HeadingNumbered4-Optus"/>
    <w:next w:val="Normal"/>
    <w:uiPriority w:val="19"/>
    <w:rsid w:val="00A775FB"/>
    <w:pPr>
      <w:numPr>
        <w:ilvl w:val="4"/>
        <w:numId w:val="12"/>
      </w:numPr>
      <w:suppressAutoHyphens/>
      <w:spacing w:before="360" w:after="240" w:line="240" w:lineRule="auto"/>
    </w:pPr>
    <w:rPr>
      <w:rFonts w:ascii="Arial" w:eastAsia="Times New Roman" w:hAnsi="Arial" w:cs="Times New Roman"/>
      <w:color w:val="000000"/>
      <w:sz w:val="20"/>
      <w:szCs w:val="20"/>
      <w:lang w:eastAsia="en-US"/>
    </w:rPr>
  </w:style>
  <w:style w:type="numbering" w:customStyle="1" w:styleId="ZZHeadingNumbered">
    <w:name w:val="ZZHeadingNumbered"/>
    <w:basedOn w:val="NoList"/>
    <w:uiPriority w:val="99"/>
    <w:rsid w:val="00A775FB"/>
    <w:pPr>
      <w:numPr>
        <w:numId w:val="12"/>
      </w:numPr>
    </w:pPr>
  </w:style>
  <w:style w:type="paragraph" w:customStyle="1" w:styleId="HeadingNumberedRestart">
    <w:name w:val="HeadingNumberedRestart"/>
    <w:next w:val="Normal"/>
    <w:uiPriority w:val="19"/>
    <w:rsid w:val="00A775FB"/>
    <w:pPr>
      <w:numPr>
        <w:numId w:val="12"/>
      </w:numPr>
      <w:spacing w:after="60" w:line="260" w:lineRule="exact"/>
    </w:pPr>
    <w:rPr>
      <w:rFonts w:ascii="Arial" w:eastAsia="Times New Roman" w:hAnsi="Arial" w:cs="Times New Roman"/>
      <w:sz w:val="2"/>
      <w:szCs w:val="20"/>
      <w:lang w:eastAsia="en-AU"/>
    </w:rPr>
  </w:style>
  <w:style w:type="paragraph" w:customStyle="1" w:styleId="TableTextL-Optus">
    <w:name w:val="TableTextL-Optus"/>
    <w:uiPriority w:val="31"/>
    <w:qFormat/>
    <w:rsid w:val="00A775FB"/>
    <w:pPr>
      <w:numPr>
        <w:numId w:val="14"/>
      </w:numPr>
      <w:spacing w:before="120" w:after="120" w:line="240" w:lineRule="exact"/>
    </w:pPr>
    <w:rPr>
      <w:rFonts w:ascii="Arial" w:eastAsia="Times New Roman" w:hAnsi="Arial" w:cs="Times New Roman"/>
      <w:color w:val="000000"/>
      <w:sz w:val="18"/>
      <w:szCs w:val="20"/>
      <w:lang w:eastAsia="en-US"/>
    </w:rPr>
  </w:style>
  <w:style w:type="paragraph" w:customStyle="1" w:styleId="TableNumbered1-Optus">
    <w:name w:val="TableNumbered1-Optus"/>
    <w:uiPriority w:val="34"/>
    <w:rsid w:val="00A775FB"/>
    <w:pPr>
      <w:numPr>
        <w:ilvl w:val="1"/>
        <w:numId w:val="14"/>
      </w:numPr>
      <w:spacing w:before="60" w:after="60" w:line="240" w:lineRule="exact"/>
    </w:pPr>
    <w:rPr>
      <w:rFonts w:ascii="Arial" w:eastAsia="Times New Roman" w:hAnsi="Arial" w:cs="Times New Roman"/>
      <w:color w:val="000000"/>
      <w:sz w:val="18"/>
      <w:szCs w:val="20"/>
      <w:lang w:eastAsia="en-US"/>
    </w:rPr>
  </w:style>
  <w:style w:type="numbering" w:customStyle="1" w:styleId="ZZTableNumbered">
    <w:name w:val="ZZTableNumbered"/>
    <w:basedOn w:val="NoList"/>
    <w:uiPriority w:val="99"/>
    <w:rsid w:val="00A775FB"/>
    <w:pPr>
      <w:numPr>
        <w:numId w:val="13"/>
      </w:numPr>
    </w:pPr>
  </w:style>
  <w:style w:type="paragraph" w:customStyle="1" w:styleId="TableNumbered2-Optus">
    <w:name w:val="TableNumbered2-Optus"/>
    <w:uiPriority w:val="34"/>
    <w:rsid w:val="00A775FB"/>
    <w:pPr>
      <w:numPr>
        <w:ilvl w:val="2"/>
        <w:numId w:val="14"/>
      </w:numPr>
      <w:spacing w:before="60" w:after="60" w:line="240" w:lineRule="exact"/>
    </w:pPr>
    <w:rPr>
      <w:rFonts w:ascii="Arial" w:eastAsia="Times New Roman" w:hAnsi="Arial" w:cs="Times New Roman"/>
      <w:color w:val="000000"/>
      <w:sz w:val="18"/>
      <w:szCs w:val="20"/>
      <w:lang w:eastAsia="en-US"/>
    </w:rPr>
  </w:style>
  <w:style w:type="paragraph" w:customStyle="1" w:styleId="TableNumbered3-Optus">
    <w:name w:val="TableNumbered3-Optus"/>
    <w:uiPriority w:val="34"/>
    <w:rsid w:val="00A775FB"/>
    <w:pPr>
      <w:numPr>
        <w:ilvl w:val="3"/>
        <w:numId w:val="14"/>
      </w:numPr>
      <w:spacing w:before="60" w:after="60" w:line="240" w:lineRule="exact"/>
    </w:pPr>
    <w:rPr>
      <w:rFonts w:ascii="Arial" w:eastAsia="Times New Roman" w:hAnsi="Arial" w:cs="Times New Roman"/>
      <w:color w:val="000000"/>
      <w:sz w:val="18"/>
      <w:szCs w:val="20"/>
      <w:lang w:eastAsia="en-US"/>
    </w:rPr>
  </w:style>
  <w:style w:type="table" w:customStyle="1" w:styleId="GridTable4-Accent52">
    <w:name w:val="Grid Table 4 - Accent 52"/>
    <w:basedOn w:val="TableNormal"/>
    <w:uiPriority w:val="49"/>
    <w:rsid w:val="00A775FB"/>
    <w:pPr>
      <w:spacing w:after="0" w:line="240" w:lineRule="auto"/>
    </w:pPr>
    <w:rPr>
      <w:rFonts w:eastAsiaTheme="minorEastAsia"/>
      <w:sz w:val="24"/>
      <w:szCs w:val="24"/>
      <w:lang w:eastAsia="en-US"/>
    </w:rPr>
    <w:tblPr>
      <w:tblStyleRowBandSize w:val="1"/>
      <w:tblStyleColBandSize w:val="1"/>
      <w:tblBorders>
        <w:top w:val="single" w:sz="4" w:space="0" w:color="85B5C9"/>
        <w:left w:val="single" w:sz="4" w:space="0" w:color="85B5C9"/>
        <w:bottom w:val="single" w:sz="4" w:space="0" w:color="85B5C9"/>
        <w:right w:val="single" w:sz="4" w:space="0" w:color="85B5C9"/>
        <w:insideH w:val="single" w:sz="4" w:space="0" w:color="85B5C9"/>
        <w:insideV w:val="single" w:sz="4" w:space="0" w:color="85B5C9"/>
      </w:tblBorders>
    </w:tblPr>
    <w:tblStylePr w:type="firstRow">
      <w:rPr>
        <w:b/>
        <w:bCs/>
        <w:color w:val="FFFFFF" w:themeColor="background1"/>
      </w:rPr>
      <w:tblPr/>
      <w:tcPr>
        <w:shd w:val="clear" w:color="auto" w:fill="000000" w:themeFill="text2"/>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E8F9FC"/>
      </w:tcPr>
    </w:tblStylePr>
  </w:style>
  <w:style w:type="paragraph" w:customStyle="1" w:styleId="TableHeadings-OptusLeft">
    <w:name w:val="Table Headings-Optus (Left)"/>
    <w:basedOn w:val="Normal"/>
    <w:qFormat/>
    <w:rsid w:val="00A775FB"/>
    <w:pPr>
      <w:spacing w:before="120" w:after="120"/>
    </w:pPr>
    <w:rPr>
      <w:rFonts w:cs="Arial"/>
      <w:b/>
      <w:color w:val="FFFFFF" w:themeColor="background2"/>
      <w:sz w:val="18"/>
      <w:szCs w:val="18"/>
    </w:rPr>
  </w:style>
  <w:style w:type="paragraph" w:customStyle="1" w:styleId="TableBullets">
    <w:name w:val="Table Bullets"/>
    <w:basedOn w:val="Normal"/>
    <w:qFormat/>
    <w:rsid w:val="00034037"/>
    <w:pPr>
      <w:numPr>
        <w:numId w:val="15"/>
      </w:numPr>
      <w:spacing w:line="276" w:lineRule="auto"/>
    </w:pPr>
    <w:rPr>
      <w:rFonts w:eastAsia="Times New Roman" w:cs="Arial"/>
      <w:bCs/>
      <w:color w:val="000000"/>
      <w:sz w:val="18"/>
      <w:szCs w:val="22"/>
      <w:lang w:val="en-GB"/>
    </w:rPr>
  </w:style>
  <w:style w:type="paragraph" w:customStyle="1" w:styleId="Numbered1-Optus">
    <w:name w:val="Numbered1-Optus"/>
    <w:uiPriority w:val="20"/>
    <w:qFormat/>
    <w:rsid w:val="00945A30"/>
    <w:pPr>
      <w:numPr>
        <w:ilvl w:val="1"/>
        <w:numId w:val="19"/>
      </w:numPr>
      <w:spacing w:after="240" w:line="240" w:lineRule="auto"/>
    </w:pPr>
    <w:rPr>
      <w:rFonts w:ascii="Arial" w:eastAsia="Times New Roman" w:hAnsi="Arial" w:cs="Times New Roman"/>
      <w:color w:val="000000"/>
      <w:sz w:val="20"/>
      <w:szCs w:val="20"/>
      <w:lang w:eastAsia="en-US"/>
    </w:rPr>
  </w:style>
  <w:style w:type="paragraph" w:customStyle="1" w:styleId="Numbered2-Optus">
    <w:name w:val="Numbered2-Optus"/>
    <w:uiPriority w:val="20"/>
    <w:qFormat/>
    <w:rsid w:val="00945A30"/>
    <w:pPr>
      <w:numPr>
        <w:ilvl w:val="2"/>
        <w:numId w:val="19"/>
      </w:numPr>
      <w:suppressAutoHyphens/>
      <w:spacing w:after="240" w:line="240" w:lineRule="auto"/>
    </w:pPr>
    <w:rPr>
      <w:rFonts w:ascii="Arial" w:eastAsia="Times New Roman" w:hAnsi="Arial" w:cs="Times New Roman"/>
      <w:color w:val="000000"/>
      <w:sz w:val="20"/>
      <w:szCs w:val="20"/>
      <w:lang w:eastAsia="en-US"/>
    </w:rPr>
  </w:style>
  <w:style w:type="paragraph" w:customStyle="1" w:styleId="Numbered3-Optus">
    <w:name w:val="Numbered3-Optus"/>
    <w:uiPriority w:val="20"/>
    <w:qFormat/>
    <w:rsid w:val="00945A30"/>
    <w:pPr>
      <w:numPr>
        <w:ilvl w:val="3"/>
        <w:numId w:val="19"/>
      </w:numPr>
      <w:suppressAutoHyphens/>
      <w:spacing w:after="240" w:line="240" w:lineRule="auto"/>
    </w:pPr>
    <w:rPr>
      <w:rFonts w:ascii="Arial" w:eastAsia="Times New Roman" w:hAnsi="Arial" w:cs="Times New Roman"/>
      <w:color w:val="000000"/>
      <w:sz w:val="20"/>
      <w:szCs w:val="20"/>
      <w:lang w:eastAsia="en-US"/>
    </w:rPr>
  </w:style>
  <w:style w:type="numbering" w:customStyle="1" w:styleId="ZZBodyNumberedList">
    <w:name w:val="ZZBodyNumberedList"/>
    <w:basedOn w:val="NoList"/>
    <w:uiPriority w:val="99"/>
    <w:rsid w:val="00945A30"/>
    <w:pPr>
      <w:numPr>
        <w:numId w:val="17"/>
      </w:numPr>
    </w:pPr>
  </w:style>
  <w:style w:type="paragraph" w:customStyle="1" w:styleId="NumberedRestart-Optus">
    <w:name w:val="NumberedRestart-Optus"/>
    <w:next w:val="Normal"/>
    <w:uiPriority w:val="20"/>
    <w:rsid w:val="00945A30"/>
    <w:pPr>
      <w:numPr>
        <w:numId w:val="19"/>
      </w:numPr>
      <w:spacing w:after="0" w:line="240" w:lineRule="auto"/>
    </w:pPr>
    <w:rPr>
      <w:rFonts w:ascii="Arial" w:eastAsia="Times New Roman" w:hAnsi="Arial" w:cs="Times New Roman"/>
      <w:color w:val="000000"/>
      <w:sz w:val="2"/>
      <w:szCs w:val="20"/>
      <w:lang w:eastAsia="en-US"/>
    </w:rPr>
  </w:style>
  <w:style w:type="paragraph" w:customStyle="1" w:styleId="Bullet3-Optus">
    <w:name w:val="Bullet3-Optus"/>
    <w:uiPriority w:val="2"/>
    <w:rsid w:val="00945A30"/>
    <w:pPr>
      <w:numPr>
        <w:numId w:val="18"/>
      </w:numPr>
      <w:suppressAutoHyphens/>
      <w:spacing w:before="60" w:after="60" w:line="360" w:lineRule="auto"/>
      <w:ind w:left="1077" w:hanging="357"/>
    </w:pPr>
    <w:rPr>
      <w:rFonts w:ascii="Arial" w:eastAsia="Times New Roman" w:hAnsi="Arial" w:cs="Times New Roman"/>
      <w:color w:val="000000"/>
      <w:sz w:val="20"/>
      <w:szCs w:val="20"/>
      <w:lang w:eastAsia="en-US"/>
    </w:rPr>
  </w:style>
  <w:style w:type="paragraph" w:customStyle="1" w:styleId="GraphicL-Optus">
    <w:name w:val="GraphicL-Optus"/>
    <w:next w:val="Normal"/>
    <w:uiPriority w:val="23"/>
    <w:rsid w:val="00D711FC"/>
    <w:pPr>
      <w:framePr w:hSpace="227" w:vSpace="170" w:wrap="around" w:vAnchor="text" w:hAnchor="margin" w:y="1"/>
      <w:spacing w:before="120" w:after="240" w:line="360" w:lineRule="auto"/>
    </w:pPr>
    <w:rPr>
      <w:rFonts w:ascii="Arial" w:eastAsia="Times New Roman" w:hAnsi="Arial" w:cs="Times New Roman"/>
      <w:color w:val="000000"/>
      <w:sz w:val="20"/>
      <w:szCs w:val="20"/>
      <w:lang w:eastAsia="en-US"/>
    </w:rPr>
  </w:style>
  <w:style w:type="paragraph" w:styleId="TOCHeading0">
    <w:name w:val="TOC Heading"/>
    <w:basedOn w:val="Heading1"/>
    <w:next w:val="Normal"/>
    <w:uiPriority w:val="39"/>
    <w:unhideWhenUsed/>
    <w:qFormat/>
    <w:rsid w:val="005822CA"/>
    <w:pPr>
      <w:keepLines/>
      <w:numPr>
        <w:numId w:val="0"/>
      </w:numPr>
      <w:spacing w:before="240" w:after="0" w:line="259" w:lineRule="auto"/>
      <w:jc w:val="left"/>
      <w:outlineLvl w:val="9"/>
    </w:pPr>
    <w:rPr>
      <w:rFonts w:asciiTheme="majorHAnsi" w:hAnsiTheme="majorHAnsi" w:cstheme="majorBidi"/>
      <w:b w:val="0"/>
      <w:bCs w:val="0"/>
      <w:color w:val="7C1223" w:themeColor="accent1" w:themeShade="BF"/>
      <w:sz w:val="32"/>
      <w:szCs w:val="32"/>
      <w:lang w:val="en-US"/>
    </w:rPr>
  </w:style>
  <w:style w:type="character" w:customStyle="1" w:styleId="UnresolvedMention1">
    <w:name w:val="Unresolved Mention1"/>
    <w:basedOn w:val="DefaultParagraphFont"/>
    <w:uiPriority w:val="99"/>
    <w:semiHidden/>
    <w:unhideWhenUsed/>
    <w:rsid w:val="005822CA"/>
    <w:rPr>
      <w:color w:val="808080"/>
      <w:shd w:val="clear" w:color="auto" w:fill="E6E6E6"/>
    </w:rPr>
  </w:style>
  <w:style w:type="paragraph" w:customStyle="1" w:styleId="TableHeadings-OptusCentre">
    <w:name w:val="Table Headings-Optus (Centre)"/>
    <w:basedOn w:val="TableHeadings-OptusLeft"/>
    <w:qFormat/>
    <w:rsid w:val="003C23AE"/>
    <w:pPr>
      <w:jc w:val="center"/>
    </w:pPr>
    <w:rPr>
      <w:b w:val="0"/>
      <w:bCs/>
    </w:rPr>
  </w:style>
  <w:style w:type="paragraph" w:customStyle="1" w:styleId="OptusPGSubHeading1">
    <w:name w:val="Optus PG Sub Heading 1"/>
    <w:basedOn w:val="MELegal2"/>
    <w:link w:val="OptusPGSubHeading1Char"/>
    <w:uiPriority w:val="11"/>
    <w:qFormat/>
    <w:rsid w:val="003610D3"/>
    <w:rPr>
      <w:b/>
    </w:rPr>
  </w:style>
  <w:style w:type="character" w:customStyle="1" w:styleId="OptusPGSubHeading1Char">
    <w:name w:val="Optus PG Sub Heading 1 Char"/>
    <w:basedOn w:val="MELegal2Char"/>
    <w:link w:val="OptusPGSubHeading1"/>
    <w:uiPriority w:val="11"/>
    <w:rsid w:val="003610D3"/>
    <w:rPr>
      <w:rFonts w:ascii="Arial" w:eastAsia="Times New Roman" w:hAnsi="Arial" w:cs="Times New Roman"/>
      <w:b/>
      <w:bCs/>
      <w:i w:val="0"/>
      <w:iCs w:val="0"/>
      <w:sz w:val="20"/>
      <w:szCs w:val="20"/>
      <w:lang w:eastAsia="en-US"/>
    </w:rPr>
  </w:style>
  <w:style w:type="paragraph" w:customStyle="1" w:styleId="Table1">
    <w:name w:val="Table 1"/>
    <w:basedOn w:val="Normal"/>
    <w:qFormat/>
    <w:rsid w:val="00425C48"/>
    <w:pPr>
      <w:tabs>
        <w:tab w:val="left" w:pos="504"/>
        <w:tab w:val="left" w:pos="864"/>
        <w:tab w:val="left" w:pos="1224"/>
        <w:tab w:val="left" w:pos="1584"/>
        <w:tab w:val="left" w:pos="1944"/>
        <w:tab w:val="left" w:pos="2304"/>
        <w:tab w:val="left" w:pos="2664"/>
        <w:tab w:val="left" w:pos="3024"/>
        <w:tab w:val="right" w:pos="13954"/>
      </w:tabs>
      <w:spacing w:before="100" w:after="100"/>
      <w:ind w:left="72" w:right="72"/>
    </w:pPr>
    <w:rPr>
      <w:rFonts w:ascii="Optus Sans" w:eastAsia="Times New Roman" w:hAnsi="Optus Sans" w:cs="Times New Roman"/>
      <w:szCs w:val="20"/>
    </w:rPr>
  </w:style>
  <w:style w:type="paragraph" w:customStyle="1" w:styleId="Table1Indent">
    <w:name w:val="Table 1 Indent"/>
    <w:basedOn w:val="Table1"/>
    <w:rsid w:val="00425C48"/>
    <w:pPr>
      <w:ind w:left="288" w:hanging="216"/>
    </w:pPr>
  </w:style>
  <w:style w:type="paragraph" w:customStyle="1" w:styleId="Table1Bold">
    <w:name w:val="Table 1 Bold"/>
    <w:basedOn w:val="Table1"/>
    <w:rsid w:val="00425C48"/>
    <w:rPr>
      <w:b/>
    </w:rPr>
  </w:style>
  <w:style w:type="character" w:customStyle="1" w:styleId="searchhighlight">
    <w:name w:val="searchhighlight"/>
    <w:basedOn w:val="DefaultParagraphFont"/>
    <w:rsid w:val="008B0C76"/>
  </w:style>
  <w:style w:type="character" w:customStyle="1" w:styleId="UnresolvedMention2">
    <w:name w:val="Unresolved Mention2"/>
    <w:basedOn w:val="DefaultParagraphFont"/>
    <w:uiPriority w:val="99"/>
    <w:semiHidden/>
    <w:unhideWhenUsed/>
    <w:rsid w:val="007E03CC"/>
    <w:rPr>
      <w:color w:val="808080"/>
      <w:shd w:val="clear" w:color="auto" w:fill="E6E6E6"/>
    </w:rPr>
  </w:style>
  <w:style w:type="character" w:customStyle="1" w:styleId="Heading4Char">
    <w:name w:val="Heading 4 Char"/>
    <w:basedOn w:val="DefaultParagraphFont"/>
    <w:link w:val="Heading4"/>
    <w:rsid w:val="00013955"/>
    <w:rPr>
      <w:rFonts w:ascii="Arial" w:eastAsiaTheme="minorEastAsia" w:hAnsi="Arial" w:cstheme="minorHAnsi"/>
      <w:sz w:val="20"/>
      <w:szCs w:val="28"/>
      <w:lang w:eastAsia="en-US"/>
    </w:rPr>
  </w:style>
  <w:style w:type="character" w:customStyle="1" w:styleId="UnresolvedMention3">
    <w:name w:val="Unresolved Mention3"/>
    <w:basedOn w:val="DefaultParagraphFont"/>
    <w:uiPriority w:val="99"/>
    <w:semiHidden/>
    <w:unhideWhenUsed/>
    <w:rsid w:val="0028161C"/>
    <w:rPr>
      <w:color w:val="808080"/>
      <w:shd w:val="clear" w:color="auto" w:fill="E6E6E6"/>
    </w:rPr>
  </w:style>
  <w:style w:type="character" w:customStyle="1" w:styleId="UnresolvedMention4">
    <w:name w:val="Unresolved Mention4"/>
    <w:basedOn w:val="DefaultParagraphFont"/>
    <w:uiPriority w:val="99"/>
    <w:semiHidden/>
    <w:unhideWhenUsed/>
    <w:rsid w:val="006E3446"/>
    <w:rPr>
      <w:color w:val="808080"/>
      <w:shd w:val="clear" w:color="auto" w:fill="E6E6E6"/>
    </w:rPr>
  </w:style>
  <w:style w:type="character" w:customStyle="1" w:styleId="Heading8Char">
    <w:name w:val="Heading 8 Char"/>
    <w:basedOn w:val="DefaultParagraphFont"/>
    <w:link w:val="Heading8"/>
    <w:semiHidden/>
    <w:rsid w:val="004D4273"/>
    <w:rPr>
      <w:rFonts w:asciiTheme="majorHAnsi" w:eastAsiaTheme="majorEastAsia" w:hAnsiTheme="majorHAnsi" w:cstheme="majorBidi"/>
      <w:color w:val="777777" w:themeColor="text1" w:themeTint="D8"/>
      <w:sz w:val="21"/>
      <w:szCs w:val="21"/>
      <w:lang w:eastAsia="en-US"/>
    </w:rPr>
  </w:style>
  <w:style w:type="character" w:customStyle="1" w:styleId="Heading9Char">
    <w:name w:val="Heading 9 Char"/>
    <w:basedOn w:val="DefaultParagraphFont"/>
    <w:link w:val="Heading9"/>
    <w:semiHidden/>
    <w:rsid w:val="004D4273"/>
    <w:rPr>
      <w:rFonts w:asciiTheme="majorHAnsi" w:eastAsiaTheme="majorEastAsia" w:hAnsiTheme="majorHAnsi" w:cstheme="majorBidi"/>
      <w:i/>
      <w:iCs/>
      <w:color w:val="777777" w:themeColor="text1" w:themeTint="D8"/>
      <w:sz w:val="21"/>
      <w:szCs w:val="21"/>
      <w:lang w:eastAsia="en-US"/>
    </w:rPr>
  </w:style>
  <w:style w:type="paragraph" w:styleId="Title">
    <w:name w:val="Title"/>
    <w:basedOn w:val="Normal"/>
    <w:next w:val="Normal"/>
    <w:link w:val="TitleChar"/>
    <w:qFormat/>
    <w:rsid w:val="004D427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273"/>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qFormat/>
    <w:rsid w:val="004D4273"/>
    <w:pPr>
      <w:numPr>
        <w:ilvl w:val="1"/>
      </w:numPr>
      <w:spacing w:after="160"/>
    </w:pPr>
    <w:rPr>
      <w:rFonts w:asciiTheme="minorHAnsi" w:hAnsiTheme="minorHAnsi" w:cstheme="minorBidi"/>
      <w:color w:val="979797" w:themeColor="text1" w:themeTint="A5"/>
      <w:spacing w:val="15"/>
      <w:sz w:val="22"/>
      <w:szCs w:val="22"/>
    </w:rPr>
  </w:style>
  <w:style w:type="character" w:customStyle="1" w:styleId="SubtitleChar">
    <w:name w:val="Subtitle Char"/>
    <w:basedOn w:val="DefaultParagraphFont"/>
    <w:link w:val="Subtitle"/>
    <w:rsid w:val="004D4273"/>
    <w:rPr>
      <w:rFonts w:eastAsiaTheme="minorEastAsia"/>
      <w:color w:val="979797" w:themeColor="text1" w:themeTint="A5"/>
      <w:spacing w:val="15"/>
      <w:lang w:eastAsia="en-US"/>
    </w:rPr>
  </w:style>
  <w:style w:type="character" w:customStyle="1" w:styleId="MELegal4Char">
    <w:name w:val="ME Legal 4 Char"/>
    <w:basedOn w:val="DefaultParagraphFont"/>
    <w:link w:val="MELegal4"/>
    <w:locked/>
    <w:rsid w:val="00770B49"/>
    <w:rPr>
      <w:rFonts w:ascii="Arial" w:eastAsia="Times New Roman" w:hAnsi="Arial" w:cs="Times New Roman"/>
      <w:sz w:val="20"/>
      <w:szCs w:val="20"/>
      <w:lang w:eastAsia="en-US"/>
    </w:rPr>
  </w:style>
  <w:style w:type="paragraph" w:customStyle="1" w:styleId="Heading1arial">
    <w:name w:val="Heading 1 + arial"/>
    <w:basedOn w:val="Heading1"/>
    <w:link w:val="Heading1arialChar"/>
    <w:autoRedefine/>
    <w:uiPriority w:val="99"/>
    <w:rsid w:val="00867126"/>
    <w:pPr>
      <w:numPr>
        <w:numId w:val="0"/>
      </w:numPr>
      <w:tabs>
        <w:tab w:val="num" w:pos="8022"/>
      </w:tabs>
      <w:spacing w:after="0" w:line="480" w:lineRule="auto"/>
      <w:ind w:left="431" w:hanging="431"/>
    </w:pPr>
    <w:rPr>
      <w:rFonts w:ascii="Arial Bold" w:eastAsia="Times New Roman" w:hAnsi="Arial Bold" w:cs="Times New Roman"/>
      <w:bCs w:val="0"/>
      <w:caps/>
      <w:color w:val="00A3AD"/>
      <w:sz w:val="20"/>
      <w:szCs w:val="20"/>
    </w:rPr>
  </w:style>
  <w:style w:type="character" w:customStyle="1" w:styleId="Heading1arialChar">
    <w:name w:val="Heading 1 + arial Char"/>
    <w:link w:val="Heading1arial"/>
    <w:uiPriority w:val="99"/>
    <w:rsid w:val="00867126"/>
    <w:rPr>
      <w:rFonts w:ascii="Arial Bold" w:eastAsia="Times New Roman" w:hAnsi="Arial Bold" w:cs="Times New Roman"/>
      <w:b/>
      <w:caps/>
      <w:color w:val="00A3AD"/>
      <w:sz w:val="20"/>
      <w:szCs w:val="20"/>
      <w:lang w:eastAsia="en-US"/>
    </w:rPr>
  </w:style>
  <w:style w:type="character" w:customStyle="1" w:styleId="UnresolvedMention5">
    <w:name w:val="Unresolved Mention5"/>
    <w:basedOn w:val="DefaultParagraphFont"/>
    <w:uiPriority w:val="99"/>
    <w:semiHidden/>
    <w:unhideWhenUsed/>
    <w:rsid w:val="001D67C5"/>
    <w:rPr>
      <w:color w:val="605E5C"/>
      <w:shd w:val="clear" w:color="auto" w:fill="E1DFDD"/>
    </w:rPr>
  </w:style>
  <w:style w:type="character" w:customStyle="1" w:styleId="ListParagraphChar">
    <w:name w:val="List Paragraph Char"/>
    <w:basedOn w:val="DefaultParagraphFont"/>
    <w:link w:val="ListParagraph"/>
    <w:uiPriority w:val="34"/>
    <w:rsid w:val="0009122F"/>
    <w:rPr>
      <w:rFonts w:ascii="Arial" w:eastAsiaTheme="minorEastAsia" w:hAnsi="Arial" w:cstheme="minorHAnsi"/>
      <w:sz w:val="20"/>
      <w:szCs w:val="28"/>
      <w:lang w:eastAsia="en-US"/>
    </w:rPr>
  </w:style>
  <w:style w:type="paragraph" w:customStyle="1" w:styleId="PlxsRecitalsBground">
    <w:name w:val="Plxs Recitals / B'ground"/>
    <w:basedOn w:val="Heading3"/>
    <w:autoRedefine/>
    <w:uiPriority w:val="99"/>
    <w:rsid w:val="007C0DCA"/>
    <w:pPr>
      <w:widowControl w:val="0"/>
      <w:numPr>
        <w:ilvl w:val="0"/>
        <w:numId w:val="26"/>
      </w:numPr>
      <w:spacing w:after="220" w:line="240" w:lineRule="auto"/>
    </w:pPr>
    <w:rPr>
      <w:rFonts w:ascii="Cambria" w:eastAsia="MS Mincho" w:hAnsi="Cambria" w:cs="Cambria"/>
      <w:sz w:val="22"/>
      <w:szCs w:val="22"/>
    </w:rPr>
  </w:style>
  <w:style w:type="table" w:styleId="PlainTable1">
    <w:name w:val="Plain Table 1"/>
    <w:basedOn w:val="TableNormal"/>
    <w:uiPriority w:val="41"/>
    <w:rsid w:val="00556213"/>
    <w:pPr>
      <w:spacing w:after="0" w:line="240" w:lineRule="auto"/>
    </w:pPr>
    <w:rPr>
      <w:rFonts w:eastAsiaTheme="minorHAnsi"/>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lveSDLevel1">
    <w:name w:val="Delve SD Level 1"/>
    <w:basedOn w:val="ListParagraph"/>
    <w:qFormat/>
    <w:rsid w:val="008E361D"/>
    <w:pPr>
      <w:keepNext/>
      <w:numPr>
        <w:numId w:val="109"/>
      </w:numPr>
      <w:spacing w:before="360" w:after="120"/>
      <w:contextualSpacing w:val="0"/>
      <w:jc w:val="both"/>
    </w:pPr>
    <w:rPr>
      <w:rFonts w:eastAsia="Calibri" w:cs="Times New Roman"/>
      <w:b/>
      <w:sz w:val="22"/>
      <w:szCs w:val="20"/>
      <w:lang w:val="en-US"/>
    </w:rPr>
  </w:style>
  <w:style w:type="paragraph" w:customStyle="1" w:styleId="DelveSDLevel2">
    <w:name w:val="Delve SD Level 2"/>
    <w:basedOn w:val="Heading2"/>
    <w:qFormat/>
    <w:rsid w:val="008E361D"/>
    <w:pPr>
      <w:widowControl w:val="0"/>
      <w:numPr>
        <w:numId w:val="109"/>
      </w:numPr>
      <w:autoSpaceDE w:val="0"/>
      <w:autoSpaceDN w:val="0"/>
      <w:adjustRightInd w:val="0"/>
      <w:spacing w:before="240" w:after="120" w:line="240" w:lineRule="auto"/>
      <w:jc w:val="both"/>
    </w:pPr>
    <w:rPr>
      <w:rFonts w:eastAsia="Times New Roman" w:cs="Times New Roman"/>
      <w:iCs/>
      <w:sz w:val="22"/>
      <w:szCs w:val="18"/>
      <w:lang w:val="en-US" w:eastAsia="zh-CN"/>
    </w:rPr>
  </w:style>
  <w:style w:type="paragraph" w:customStyle="1" w:styleId="DelveSDLevel3">
    <w:name w:val="Delve SD Level 3"/>
    <w:basedOn w:val="Normal"/>
    <w:qFormat/>
    <w:rsid w:val="008E361D"/>
    <w:pPr>
      <w:keepNext/>
      <w:numPr>
        <w:ilvl w:val="2"/>
        <w:numId w:val="109"/>
      </w:numPr>
      <w:spacing w:before="120" w:after="120"/>
    </w:pPr>
    <w:rPr>
      <w:rFonts w:eastAsia="Calibri" w:cs="Times New Roman"/>
      <w:b/>
      <w:sz w:val="22"/>
      <w:szCs w:val="20"/>
      <w:lang w:val="en-US"/>
    </w:rPr>
  </w:style>
  <w:style w:type="paragraph" w:customStyle="1" w:styleId="DelveSDLevel4">
    <w:name w:val="Delve SD Level 4"/>
    <w:basedOn w:val="Normal"/>
    <w:qFormat/>
    <w:rsid w:val="008E361D"/>
    <w:pPr>
      <w:numPr>
        <w:ilvl w:val="3"/>
        <w:numId w:val="109"/>
      </w:numPr>
      <w:spacing w:before="120" w:after="120"/>
    </w:pPr>
    <w:rPr>
      <w:rFonts w:eastAsia="Calibri" w:cs="Times New Roman"/>
      <w:szCs w:val="20"/>
      <w:lang w:val="en-US"/>
    </w:rPr>
  </w:style>
  <w:style w:type="paragraph" w:customStyle="1" w:styleId="IBMLevel5">
    <w:name w:val="IBM Level 5"/>
    <w:basedOn w:val="Normal"/>
    <w:rsid w:val="008E361D"/>
    <w:pPr>
      <w:numPr>
        <w:ilvl w:val="4"/>
        <w:numId w:val="109"/>
      </w:numPr>
      <w:spacing w:before="360" w:after="120"/>
    </w:pPr>
    <w:rPr>
      <w:rFonts w:ascii="Times New Roman" w:eastAsia="Calibri" w:hAnsi="Times New Roman" w:cs="Times New Roman"/>
      <w:b/>
      <w:i/>
      <w:sz w:val="18"/>
      <w:szCs w:val="20"/>
      <w:lang w:val="en-US"/>
    </w:rPr>
  </w:style>
  <w:style w:type="paragraph" w:customStyle="1" w:styleId="IBMLevel2NoBlankLineBefore">
    <w:name w:val="IBM Level 2 No Blank Line Before"/>
    <w:basedOn w:val="Normal"/>
    <w:rsid w:val="008E361D"/>
    <w:pPr>
      <w:numPr>
        <w:ilvl w:val="5"/>
        <w:numId w:val="109"/>
      </w:numPr>
      <w:spacing w:after="120"/>
    </w:pPr>
    <w:rPr>
      <w:rFonts w:ascii="Times New Roman" w:eastAsia="Calibri" w:hAnsi="Times New Roman" w:cs="Times New Roman"/>
      <w:b/>
      <w:i/>
      <w:sz w:val="18"/>
      <w:szCs w:val="20"/>
      <w:lang w:val="en-US"/>
    </w:rPr>
  </w:style>
  <w:style w:type="paragraph" w:customStyle="1" w:styleId="MEGen1">
    <w:name w:val="ME Gen 1"/>
    <w:basedOn w:val="Normal"/>
    <w:next w:val="Normal"/>
    <w:rsid w:val="008E361D"/>
    <w:pPr>
      <w:tabs>
        <w:tab w:val="num" w:pos="851"/>
      </w:tabs>
      <w:spacing w:after="240"/>
      <w:ind w:left="851" w:hanging="851"/>
      <w:outlineLvl w:val="0"/>
    </w:pPr>
    <w:rPr>
      <w:rFonts w:ascii="Times New (W1)" w:eastAsia="Times New Roman" w:hAnsi="Times New (W1)" w:cs="Times New Roman"/>
      <w:sz w:val="22"/>
      <w:szCs w:val="20"/>
    </w:rPr>
  </w:style>
  <w:style w:type="paragraph" w:customStyle="1" w:styleId="MEGen3">
    <w:name w:val="ME Gen 3"/>
    <w:basedOn w:val="Normal"/>
    <w:next w:val="Normal"/>
    <w:rsid w:val="008E361D"/>
    <w:pPr>
      <w:tabs>
        <w:tab w:val="num" w:pos="2552"/>
      </w:tabs>
      <w:spacing w:after="240"/>
      <w:ind w:left="2552" w:hanging="851"/>
      <w:outlineLvl w:val="2"/>
    </w:pPr>
    <w:rPr>
      <w:rFonts w:eastAsia="Times New Roman" w:cs="Times New Roman"/>
      <w:szCs w:val="20"/>
    </w:rPr>
  </w:style>
  <w:style w:type="paragraph" w:customStyle="1" w:styleId="MEGen4">
    <w:name w:val="ME Gen 4"/>
    <w:basedOn w:val="Normal"/>
    <w:next w:val="Normal"/>
    <w:rsid w:val="008E361D"/>
    <w:pPr>
      <w:tabs>
        <w:tab w:val="num" w:pos="3402"/>
      </w:tabs>
      <w:spacing w:after="240"/>
      <w:ind w:left="3402" w:hanging="850"/>
      <w:outlineLvl w:val="3"/>
    </w:pPr>
    <w:rPr>
      <w:rFonts w:eastAsia="Times New Roman" w:cs="Times New Roman"/>
      <w:szCs w:val="20"/>
    </w:rPr>
  </w:style>
  <w:style w:type="paragraph" w:customStyle="1" w:styleId="MEGen5">
    <w:name w:val="ME Gen 5"/>
    <w:basedOn w:val="Normal"/>
    <w:next w:val="Normal"/>
    <w:rsid w:val="008E361D"/>
    <w:pPr>
      <w:tabs>
        <w:tab w:val="num" w:pos="4253"/>
      </w:tabs>
      <w:spacing w:after="240"/>
      <w:ind w:left="4253" w:hanging="851"/>
      <w:outlineLvl w:val="4"/>
    </w:pPr>
    <w:rPr>
      <w:rFonts w:ascii="Times New (W1)" w:eastAsia="Times New Roman" w:hAnsi="Times New (W1)" w:cs="Times New Roman"/>
      <w:sz w:val="22"/>
      <w:szCs w:val="20"/>
    </w:rPr>
  </w:style>
  <w:style w:type="paragraph" w:customStyle="1" w:styleId="MEGen6">
    <w:name w:val="ME Gen 6"/>
    <w:basedOn w:val="Normal"/>
    <w:next w:val="Normal"/>
    <w:rsid w:val="008E361D"/>
    <w:pPr>
      <w:tabs>
        <w:tab w:val="num" w:pos="5103"/>
      </w:tabs>
      <w:spacing w:after="240"/>
      <w:ind w:left="5103" w:hanging="850"/>
      <w:outlineLvl w:val="5"/>
    </w:pPr>
    <w:rPr>
      <w:rFonts w:ascii="Times New (W1)" w:eastAsia="Times New Roman" w:hAnsi="Times New (W1)" w:cs="Times New Roman"/>
      <w:sz w:val="22"/>
      <w:szCs w:val="20"/>
    </w:rPr>
  </w:style>
  <w:style w:type="paragraph" w:customStyle="1" w:styleId="MEGen7">
    <w:name w:val="ME Gen 7"/>
    <w:basedOn w:val="Normal"/>
    <w:next w:val="Normal"/>
    <w:rsid w:val="008E361D"/>
    <w:pPr>
      <w:tabs>
        <w:tab w:val="num" w:pos="5954"/>
      </w:tabs>
      <w:spacing w:after="240"/>
      <w:ind w:left="5954" w:hanging="851"/>
      <w:outlineLvl w:val="6"/>
    </w:pPr>
    <w:rPr>
      <w:rFonts w:ascii="Times New (W1)" w:eastAsia="Times New Roman" w:hAnsi="Times New (W1)" w:cs="Times New Roman"/>
      <w:sz w:val="22"/>
      <w:szCs w:val="20"/>
    </w:rPr>
  </w:style>
  <w:style w:type="numbering" w:customStyle="1" w:styleId="BMDefinitions7">
    <w:name w:val="B&amp;M Definitions7"/>
    <w:uiPriority w:val="99"/>
    <w:rsid w:val="008E361D"/>
    <w:pPr>
      <w:numPr>
        <w:numId w:val="108"/>
      </w:numPr>
    </w:pPr>
  </w:style>
  <w:style w:type="character" w:customStyle="1" w:styleId="BodyTextChar">
    <w:name w:val="Body Text Char"/>
    <w:basedOn w:val="DefaultParagraphFont"/>
    <w:link w:val="BodyText"/>
    <w:rsid w:val="006332DB"/>
    <w:rPr>
      <w:rFonts w:ascii="Arial" w:eastAsiaTheme="minorEastAsia" w:hAnsi="Arial" w:cstheme="minorHAnsi"/>
      <w:sz w:val="20"/>
      <w:szCs w:val="28"/>
      <w:lang w:eastAsia="en-US"/>
    </w:rPr>
  </w:style>
  <w:style w:type="character" w:styleId="UnresolvedMention">
    <w:name w:val="Unresolved Mention"/>
    <w:basedOn w:val="DefaultParagraphFont"/>
    <w:uiPriority w:val="99"/>
    <w:semiHidden/>
    <w:unhideWhenUsed/>
    <w:rsid w:val="00496E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2407">
      <w:bodyDiv w:val="1"/>
      <w:marLeft w:val="0"/>
      <w:marRight w:val="0"/>
      <w:marTop w:val="0"/>
      <w:marBottom w:val="0"/>
      <w:divBdr>
        <w:top w:val="none" w:sz="0" w:space="0" w:color="auto"/>
        <w:left w:val="none" w:sz="0" w:space="0" w:color="auto"/>
        <w:bottom w:val="none" w:sz="0" w:space="0" w:color="auto"/>
        <w:right w:val="none" w:sz="0" w:space="0" w:color="auto"/>
      </w:divBdr>
    </w:div>
    <w:div w:id="391387595">
      <w:bodyDiv w:val="1"/>
      <w:marLeft w:val="0"/>
      <w:marRight w:val="0"/>
      <w:marTop w:val="0"/>
      <w:marBottom w:val="0"/>
      <w:divBdr>
        <w:top w:val="none" w:sz="0" w:space="0" w:color="auto"/>
        <w:left w:val="none" w:sz="0" w:space="0" w:color="auto"/>
        <w:bottom w:val="none" w:sz="0" w:space="0" w:color="auto"/>
        <w:right w:val="none" w:sz="0" w:space="0" w:color="auto"/>
      </w:divBdr>
    </w:div>
    <w:div w:id="513959156">
      <w:bodyDiv w:val="1"/>
      <w:marLeft w:val="0"/>
      <w:marRight w:val="0"/>
      <w:marTop w:val="0"/>
      <w:marBottom w:val="0"/>
      <w:divBdr>
        <w:top w:val="none" w:sz="0" w:space="0" w:color="auto"/>
        <w:left w:val="none" w:sz="0" w:space="0" w:color="auto"/>
        <w:bottom w:val="none" w:sz="0" w:space="0" w:color="auto"/>
        <w:right w:val="none" w:sz="0" w:space="0" w:color="auto"/>
      </w:divBdr>
    </w:div>
    <w:div w:id="545138975">
      <w:bodyDiv w:val="1"/>
      <w:marLeft w:val="0"/>
      <w:marRight w:val="0"/>
      <w:marTop w:val="0"/>
      <w:marBottom w:val="0"/>
      <w:divBdr>
        <w:top w:val="none" w:sz="0" w:space="0" w:color="auto"/>
        <w:left w:val="none" w:sz="0" w:space="0" w:color="auto"/>
        <w:bottom w:val="none" w:sz="0" w:space="0" w:color="auto"/>
        <w:right w:val="none" w:sz="0" w:space="0" w:color="auto"/>
      </w:divBdr>
    </w:div>
    <w:div w:id="641541978">
      <w:bodyDiv w:val="1"/>
      <w:marLeft w:val="0"/>
      <w:marRight w:val="0"/>
      <w:marTop w:val="0"/>
      <w:marBottom w:val="0"/>
      <w:divBdr>
        <w:top w:val="none" w:sz="0" w:space="0" w:color="auto"/>
        <w:left w:val="none" w:sz="0" w:space="0" w:color="auto"/>
        <w:bottom w:val="none" w:sz="0" w:space="0" w:color="auto"/>
        <w:right w:val="none" w:sz="0" w:space="0" w:color="auto"/>
      </w:divBdr>
    </w:div>
    <w:div w:id="726145274">
      <w:bodyDiv w:val="1"/>
      <w:marLeft w:val="0"/>
      <w:marRight w:val="0"/>
      <w:marTop w:val="0"/>
      <w:marBottom w:val="0"/>
      <w:divBdr>
        <w:top w:val="none" w:sz="0" w:space="0" w:color="auto"/>
        <w:left w:val="none" w:sz="0" w:space="0" w:color="auto"/>
        <w:bottom w:val="none" w:sz="0" w:space="0" w:color="auto"/>
        <w:right w:val="none" w:sz="0" w:space="0" w:color="auto"/>
      </w:divBdr>
    </w:div>
    <w:div w:id="781077422">
      <w:bodyDiv w:val="1"/>
      <w:marLeft w:val="0"/>
      <w:marRight w:val="0"/>
      <w:marTop w:val="0"/>
      <w:marBottom w:val="0"/>
      <w:divBdr>
        <w:top w:val="none" w:sz="0" w:space="0" w:color="auto"/>
        <w:left w:val="none" w:sz="0" w:space="0" w:color="auto"/>
        <w:bottom w:val="none" w:sz="0" w:space="0" w:color="auto"/>
        <w:right w:val="none" w:sz="0" w:space="0" w:color="auto"/>
      </w:divBdr>
    </w:div>
    <w:div w:id="1199204085">
      <w:bodyDiv w:val="1"/>
      <w:marLeft w:val="0"/>
      <w:marRight w:val="0"/>
      <w:marTop w:val="0"/>
      <w:marBottom w:val="0"/>
      <w:divBdr>
        <w:top w:val="none" w:sz="0" w:space="0" w:color="auto"/>
        <w:left w:val="none" w:sz="0" w:space="0" w:color="auto"/>
        <w:bottom w:val="none" w:sz="0" w:space="0" w:color="auto"/>
        <w:right w:val="none" w:sz="0" w:space="0" w:color="auto"/>
      </w:divBdr>
    </w:div>
    <w:div w:id="1280255703">
      <w:bodyDiv w:val="1"/>
      <w:marLeft w:val="0"/>
      <w:marRight w:val="0"/>
      <w:marTop w:val="0"/>
      <w:marBottom w:val="0"/>
      <w:divBdr>
        <w:top w:val="none" w:sz="0" w:space="0" w:color="auto"/>
        <w:left w:val="none" w:sz="0" w:space="0" w:color="auto"/>
        <w:bottom w:val="none" w:sz="0" w:space="0" w:color="auto"/>
        <w:right w:val="none" w:sz="0" w:space="0" w:color="auto"/>
      </w:divBdr>
    </w:div>
    <w:div w:id="1598635882">
      <w:bodyDiv w:val="1"/>
      <w:marLeft w:val="0"/>
      <w:marRight w:val="0"/>
      <w:marTop w:val="0"/>
      <w:marBottom w:val="0"/>
      <w:divBdr>
        <w:top w:val="none" w:sz="0" w:space="0" w:color="auto"/>
        <w:left w:val="none" w:sz="0" w:space="0" w:color="auto"/>
        <w:bottom w:val="none" w:sz="0" w:space="0" w:color="auto"/>
        <w:right w:val="none" w:sz="0" w:space="0" w:color="auto"/>
      </w:divBdr>
    </w:div>
    <w:div w:id="1677267178">
      <w:bodyDiv w:val="1"/>
      <w:marLeft w:val="0"/>
      <w:marRight w:val="0"/>
      <w:marTop w:val="0"/>
      <w:marBottom w:val="0"/>
      <w:divBdr>
        <w:top w:val="none" w:sz="0" w:space="0" w:color="auto"/>
        <w:left w:val="none" w:sz="0" w:space="0" w:color="auto"/>
        <w:bottom w:val="none" w:sz="0" w:space="0" w:color="auto"/>
        <w:right w:val="none" w:sz="0" w:space="0" w:color="auto"/>
      </w:divBdr>
    </w:div>
    <w:div w:id="1681657526">
      <w:bodyDiv w:val="1"/>
      <w:marLeft w:val="0"/>
      <w:marRight w:val="0"/>
      <w:marTop w:val="0"/>
      <w:marBottom w:val="0"/>
      <w:divBdr>
        <w:top w:val="none" w:sz="0" w:space="0" w:color="auto"/>
        <w:left w:val="none" w:sz="0" w:space="0" w:color="auto"/>
        <w:bottom w:val="none" w:sz="0" w:space="0" w:color="auto"/>
        <w:right w:val="none" w:sz="0" w:space="0" w:color="auto"/>
      </w:divBdr>
    </w:div>
    <w:div w:id="1822113474">
      <w:bodyDiv w:val="1"/>
      <w:marLeft w:val="0"/>
      <w:marRight w:val="0"/>
      <w:marTop w:val="0"/>
      <w:marBottom w:val="0"/>
      <w:divBdr>
        <w:top w:val="none" w:sz="0" w:space="0" w:color="auto"/>
        <w:left w:val="none" w:sz="0" w:space="0" w:color="auto"/>
        <w:bottom w:val="none" w:sz="0" w:space="0" w:color="auto"/>
        <w:right w:val="none" w:sz="0" w:space="0" w:color="auto"/>
      </w:divBdr>
    </w:div>
    <w:div w:id="1875658568">
      <w:bodyDiv w:val="1"/>
      <w:marLeft w:val="0"/>
      <w:marRight w:val="0"/>
      <w:marTop w:val="0"/>
      <w:marBottom w:val="0"/>
      <w:divBdr>
        <w:top w:val="none" w:sz="0" w:space="0" w:color="auto"/>
        <w:left w:val="none" w:sz="0" w:space="0" w:color="auto"/>
        <w:bottom w:val="none" w:sz="0" w:space="0" w:color="auto"/>
        <w:right w:val="none" w:sz="0" w:space="0" w:color="auto"/>
      </w:divBdr>
    </w:div>
    <w:div w:id="1990549240">
      <w:bodyDiv w:val="1"/>
      <w:marLeft w:val="0"/>
      <w:marRight w:val="0"/>
      <w:marTop w:val="0"/>
      <w:marBottom w:val="0"/>
      <w:divBdr>
        <w:top w:val="none" w:sz="0" w:space="0" w:color="auto"/>
        <w:left w:val="none" w:sz="0" w:space="0" w:color="auto"/>
        <w:bottom w:val="none" w:sz="0" w:space="0" w:color="auto"/>
        <w:right w:val="none" w:sz="0" w:space="0" w:color="auto"/>
      </w:divBdr>
    </w:div>
    <w:div w:id="207985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Global\Correspondence\Blank.dotm" TargetMode="External"/></Relationships>
</file>

<file path=word/theme/theme1.xml><?xml version="1.0" encoding="utf-8"?>
<a:theme xmlns:a="http://schemas.openxmlformats.org/drawingml/2006/main" name="B&amp;M">
  <a:themeElements>
    <a:clrScheme name="Local copy of B&amp;M">
      <a:dk1>
        <a:srgbClr val="5F5F5F"/>
      </a:dk1>
      <a:lt1>
        <a:srgbClr val="FFFFFF"/>
      </a:lt1>
      <a:dk2>
        <a:srgbClr val="000000"/>
      </a:dk2>
      <a:lt2>
        <a:srgbClr val="FFFFFF"/>
      </a:lt2>
      <a:accent1>
        <a:srgbClr val="A71930"/>
      </a:accent1>
      <a:accent2>
        <a:srgbClr val="EBB700"/>
      </a:accent2>
      <a:accent3>
        <a:srgbClr val="6773B6"/>
      </a:accent3>
      <a:accent4>
        <a:srgbClr val="A3AD00"/>
      </a:accent4>
      <a:accent5>
        <a:srgbClr val="5F5F5F"/>
      </a:accent5>
      <a:accent6>
        <a:srgbClr val="000000"/>
      </a:accent6>
      <a:hlink>
        <a:srgbClr val="A2AD00"/>
      </a:hlink>
      <a:folHlink>
        <a:srgbClr val="A2AD00"/>
      </a:folHlink>
    </a:clrScheme>
    <a:fontScheme name="B&amp;M">
      <a:majorFont>
        <a:latin typeface="Arial"/>
        <a:ea typeface="MS Gothic"/>
        <a:cs typeface=""/>
        <a:font script="Jpan" typeface="MS Gothic"/>
      </a:majorFont>
      <a:minorFont>
        <a:latin typeface="Times New Roman"/>
        <a:ea typeface="MS Mincho"/>
        <a:cs typeface=""/>
        <a:font script="Jpan" typeface="MS Minch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B3073-035D-462E-AD68-6024FB24E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2</TotalTime>
  <Pages>16</Pages>
  <Words>4966</Words>
  <Characters>28310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OCC Service Description</vt:lpstr>
    </vt:vector>
  </TitlesOfParts>
  <Company>Optus Business</Company>
  <LinksUpToDate>false</LinksUpToDate>
  <CharactersWithSpaces>33210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Peter.Gale@optus.com.au</dc:creator>
  <cp:lastModifiedBy>Nicola Hope</cp:lastModifiedBy>
  <cp:revision>4</cp:revision>
  <cp:lastPrinted>2020-01-21T06:57:00Z</cp:lastPrinted>
  <dcterms:created xsi:type="dcterms:W3CDTF">2024-02-01T04:21:00Z</dcterms:created>
  <dcterms:modified xsi:type="dcterms:W3CDTF">2024-02-01T22:49:00Z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Blank</vt:lpwstr>
  </property>
  <property fmtid="{D5CDD505-2E9C-101B-9397-08002B2CF9AE}" pid="3" name="ContentTypeId">
    <vt:lpwstr>0x0101004B5C198F0798484E9CDE5AEE6F6D4739</vt:lpwstr>
  </property>
  <property fmtid="{D5CDD505-2E9C-101B-9397-08002B2CF9AE}" pid="4" name="GuidesandResourcesAudience">
    <vt:lpwstr/>
  </property>
  <property fmtid="{D5CDD505-2E9C-101B-9397-08002B2CF9AE}" pid="5" name="GuidesandResourcesDocumentType">
    <vt:lpwstr/>
  </property>
  <property fmtid="{D5CDD505-2E9C-101B-9397-08002B2CF9AE}" pid="6" name="GuidesandResourcesTopic">
    <vt:lpwstr/>
  </property>
  <property fmtid="{D5CDD505-2E9C-101B-9397-08002B2CF9AE}" pid="7" name="Order">
    <vt:r8>3200</vt:r8>
  </property>
  <property fmtid="{D5CDD505-2E9C-101B-9397-08002B2CF9AE}" pid="8" name="xd_ProgID">
    <vt:lpwstr/>
  </property>
  <property fmtid="{D5CDD505-2E9C-101B-9397-08002B2CF9AE}" pid="9" name="TemplateUrl">
    <vt:lpwstr/>
  </property>
</Properties>
</file>